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DC2AC" w14:textId="77777777" w:rsidR="000A38D7" w:rsidRPr="00BC6E1E" w:rsidRDefault="002D2373" w:rsidP="000A38D7">
      <w:pPr>
        <w:pStyle w:val="TitleSub"/>
        <w:rPr>
          <w:rFonts w:ascii="Arial Narrow" w:hAnsi="Arial Narrow"/>
          <w:b w:val="0"/>
          <w:sz w:val="28"/>
        </w:rPr>
      </w:pPr>
      <w:bookmarkStart w:id="0" w:name="_GoBack"/>
      <w:bookmarkEnd w:id="0"/>
      <w:r>
        <w:rPr>
          <w:rFonts w:ascii="Arial Narrow" w:hAnsi="Arial Narrow"/>
          <w:b w:val="0"/>
          <w:sz w:val="28"/>
        </w:rPr>
        <w:t xml:space="preserve">SUGGESTED </w:t>
      </w:r>
      <w:r w:rsidR="000A38D7">
        <w:rPr>
          <w:rFonts w:ascii="Arial Narrow" w:hAnsi="Arial Narrow"/>
          <w:b w:val="0"/>
          <w:sz w:val="28"/>
        </w:rPr>
        <w:t>TECHNICAL SPECIFICATION</w:t>
      </w:r>
    </w:p>
    <w:p w14:paraId="66E1FB4D" w14:textId="77777777" w:rsidR="000A38D7" w:rsidRPr="00BC6E1E" w:rsidRDefault="000A38D7" w:rsidP="000A38D7">
      <w:pPr>
        <w:pStyle w:val="TitleSub"/>
        <w:rPr>
          <w:rFonts w:ascii="Arial Narrow" w:hAnsi="Arial Narrow"/>
        </w:rPr>
      </w:pPr>
    </w:p>
    <w:p w14:paraId="0672A95E" w14:textId="77777777" w:rsidR="00915FAD" w:rsidRPr="002D2373" w:rsidRDefault="00562842" w:rsidP="0010282A">
      <w:pPr>
        <w:pStyle w:val="TitleSub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Automatic </w:t>
      </w:r>
      <w:r w:rsidR="00915FAD">
        <w:rPr>
          <w:rFonts w:ascii="Arial Narrow" w:hAnsi="Arial Narrow"/>
          <w:sz w:val="28"/>
        </w:rPr>
        <w:t>Transfer Switch</w:t>
      </w:r>
      <w:r w:rsidR="002D2373">
        <w:rPr>
          <w:rFonts w:ascii="Arial Narrow" w:hAnsi="Arial Narrow"/>
          <w:sz w:val="28"/>
        </w:rPr>
        <w:t>ing</w:t>
      </w:r>
      <w:r w:rsidR="00915FAD">
        <w:rPr>
          <w:rFonts w:ascii="Arial Narrow" w:hAnsi="Arial Narrow"/>
          <w:sz w:val="28"/>
        </w:rPr>
        <w:t xml:space="preserve"> Equipment</w:t>
      </w:r>
      <w:r w:rsidR="002D2373">
        <w:rPr>
          <w:rFonts w:ascii="Arial Narrow" w:hAnsi="Arial Narrow"/>
          <w:sz w:val="28"/>
        </w:rPr>
        <w:t xml:space="preserve"> </w:t>
      </w:r>
    </w:p>
    <w:p w14:paraId="77D8404E" w14:textId="77777777"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3E27E347" w14:textId="77777777" w:rsidR="000A38D7" w:rsidRPr="002C176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B46E6D9" w14:textId="77777777" w:rsidR="00594B0C" w:rsidRPr="00BC6E1E" w:rsidRDefault="00A54BC0" w:rsidP="006B2670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Purpose of th</w:t>
      </w:r>
      <w:r w:rsidR="002D2373">
        <w:rPr>
          <w:rFonts w:ascii="Arial Narrow" w:hAnsi="Arial Narrow"/>
          <w:b/>
          <w:sz w:val="24"/>
        </w:rPr>
        <w:t>is</w:t>
      </w:r>
      <w:r>
        <w:rPr>
          <w:rFonts w:ascii="Arial Narrow" w:hAnsi="Arial Narrow"/>
          <w:b/>
          <w:sz w:val="24"/>
        </w:rPr>
        <w:t xml:space="preserve"> specification</w:t>
      </w:r>
    </w:p>
    <w:p w14:paraId="0A12D453" w14:textId="77777777"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0F681E31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>
        <w:rPr>
          <w:rFonts w:ascii="Arial Narrow" w:eastAsia="Calibri" w:hAnsi="Arial Narrow" w:cs="HelveticaNeueLTCom-Lt"/>
        </w:rPr>
        <w:t xml:space="preserve">This specification describes </w:t>
      </w:r>
      <w:r w:rsidR="00026339">
        <w:rPr>
          <w:rFonts w:ascii="Arial Narrow" w:eastAsia="Calibri" w:hAnsi="Arial Narrow" w:cs="HelveticaNeueLTCom-Lt"/>
        </w:rPr>
        <w:t>ATSE (Automatic Transfer S</w:t>
      </w:r>
      <w:r w:rsidR="00756040">
        <w:rPr>
          <w:rFonts w:ascii="Arial Narrow" w:eastAsia="Calibri" w:hAnsi="Arial Narrow" w:cs="HelveticaNeueLTCom-Lt"/>
        </w:rPr>
        <w:t>witch</w:t>
      </w:r>
      <w:r w:rsidR="00026339">
        <w:rPr>
          <w:rFonts w:ascii="Arial Narrow" w:eastAsia="Calibri" w:hAnsi="Arial Narrow" w:cs="HelveticaNeueLTCom-Lt"/>
        </w:rPr>
        <w:t>ing E</w:t>
      </w:r>
      <w:r w:rsidR="00A26B7D">
        <w:rPr>
          <w:rFonts w:ascii="Arial Narrow" w:eastAsia="Calibri" w:hAnsi="Arial Narrow" w:cs="HelveticaNeueLTCom-Lt"/>
        </w:rPr>
        <w:t>quipment</w:t>
      </w:r>
      <w:r w:rsidR="00026339">
        <w:rPr>
          <w:rFonts w:ascii="Arial Narrow" w:eastAsia="Calibri" w:hAnsi="Arial Narrow" w:cs="HelveticaNeueLTCom-Lt"/>
        </w:rPr>
        <w:t>)</w:t>
      </w:r>
      <w:r w:rsidR="00756040">
        <w:rPr>
          <w:rFonts w:ascii="Arial Narrow" w:eastAsia="Calibri" w:hAnsi="Arial Narrow" w:cs="HelveticaNeueLTCom-Lt"/>
        </w:rPr>
        <w:t xml:space="preserve"> </w:t>
      </w:r>
      <w:r w:rsidR="00C16012">
        <w:rPr>
          <w:rFonts w:ascii="Arial Narrow" w:eastAsia="Calibri" w:hAnsi="Arial Narrow" w:cs="HelveticaNeueLTCom-Lt"/>
        </w:rPr>
        <w:t>having</w:t>
      </w:r>
      <w:r w:rsidR="006B2670">
        <w:rPr>
          <w:rFonts w:ascii="Arial Narrow" w:eastAsia="Calibri" w:hAnsi="Arial Narrow" w:cs="HelveticaNeueLTCom-Lt"/>
        </w:rPr>
        <w:t xml:space="preserve"> 3 stable positions </w:t>
      </w:r>
      <w:r w:rsidR="00A26B7D">
        <w:rPr>
          <w:rFonts w:ascii="Arial Narrow" w:eastAsia="Calibri" w:hAnsi="Arial Narrow" w:cs="HelveticaNeueLTCom-Lt"/>
        </w:rPr>
        <w:t xml:space="preserve">(I - O - II) </w:t>
      </w:r>
      <w:r w:rsidR="00C16012">
        <w:rPr>
          <w:rFonts w:ascii="Arial Narrow" w:eastAsia="Calibri" w:hAnsi="Arial Narrow" w:cs="HelveticaNeueLTCom-Lt"/>
        </w:rPr>
        <w:t>and</w:t>
      </w:r>
      <w:r w:rsidR="002D2373">
        <w:rPr>
          <w:rFonts w:ascii="Arial Narrow" w:eastAsia="Calibri" w:hAnsi="Arial Narrow" w:cs="HelveticaNeueLTCom-Lt"/>
        </w:rPr>
        <w:t xml:space="preserve"> designed to switch on-</w:t>
      </w:r>
      <w:r w:rsidR="00756040">
        <w:rPr>
          <w:rFonts w:ascii="Arial Narrow" w:eastAsia="Calibri" w:hAnsi="Arial Narrow" w:cs="HelveticaNeueLTCom-Lt"/>
        </w:rPr>
        <w:t xml:space="preserve">load with a fast and reliable </w:t>
      </w:r>
      <w:r w:rsidR="002D2373">
        <w:rPr>
          <w:rFonts w:ascii="Arial Narrow" w:eastAsia="Calibri" w:hAnsi="Arial Narrow" w:cs="HelveticaNeueLTCom-Lt"/>
        </w:rPr>
        <w:t>transfer</w:t>
      </w:r>
      <w:r w:rsidR="00756040">
        <w:rPr>
          <w:rFonts w:ascii="Arial Narrow" w:eastAsia="Calibri" w:hAnsi="Arial Narrow" w:cs="HelveticaNeueLTCom-Lt"/>
        </w:rPr>
        <w:t xml:space="preserve"> from one </w:t>
      </w:r>
      <w:r w:rsidR="006B2670">
        <w:rPr>
          <w:rFonts w:ascii="Arial Narrow" w:eastAsia="Calibri" w:hAnsi="Arial Narrow" w:cs="HelveticaNeueLTCom-Lt"/>
        </w:rPr>
        <w:t xml:space="preserve">supply </w:t>
      </w:r>
      <w:r w:rsidR="00756040">
        <w:rPr>
          <w:rFonts w:ascii="Arial Narrow" w:eastAsia="Calibri" w:hAnsi="Arial Narrow" w:cs="HelveticaNeueLTCom-Lt"/>
        </w:rPr>
        <w:t xml:space="preserve">source to the other. </w:t>
      </w:r>
    </w:p>
    <w:p w14:paraId="285AED75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14:paraId="43546910" w14:textId="77777777" w:rsidR="00594B0C" w:rsidRPr="00BC6E1E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Standards and certificates</w:t>
      </w:r>
    </w:p>
    <w:p w14:paraId="184F5033" w14:textId="77777777"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14:paraId="35C46FA6" w14:textId="77777777" w:rsidR="00BA09DC" w:rsidRPr="00CF4FB6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CF4FB6">
        <w:rPr>
          <w:rFonts w:ascii="Arial Narrow" w:eastAsia="Calibri" w:hAnsi="Arial Narrow" w:cs="HelveticaNeueLTCom-Lt"/>
        </w:rPr>
        <w:t xml:space="preserve">The </w:t>
      </w:r>
      <w:r w:rsidR="00026339">
        <w:rPr>
          <w:rFonts w:ascii="Arial Narrow" w:eastAsia="Calibri" w:hAnsi="Arial Narrow" w:cs="HelveticaNeueLTCom-Lt"/>
        </w:rPr>
        <w:t>ATSE</w:t>
      </w:r>
      <w:r w:rsidR="00927109" w:rsidRPr="00CF4FB6">
        <w:rPr>
          <w:rFonts w:ascii="Arial Narrow" w:eastAsia="Calibri" w:hAnsi="Arial Narrow" w:cs="HelveticaNeueLTCom-Lt"/>
        </w:rPr>
        <w:t xml:space="preserve"> must comply </w:t>
      </w:r>
      <w:r w:rsidR="00A26B7D">
        <w:rPr>
          <w:rFonts w:ascii="Arial Narrow" w:eastAsia="Calibri" w:hAnsi="Arial Narrow" w:cs="HelveticaNeueLTCom-Lt"/>
        </w:rPr>
        <w:t xml:space="preserve">fully </w:t>
      </w:r>
      <w:r w:rsidR="00927109" w:rsidRPr="00CF4FB6">
        <w:rPr>
          <w:rFonts w:ascii="Arial Narrow" w:eastAsia="Calibri" w:hAnsi="Arial Narrow" w:cs="HelveticaNeueLTCom-Lt"/>
        </w:rPr>
        <w:t>with the following standards</w:t>
      </w:r>
      <w:r w:rsidR="00A26B7D">
        <w:rPr>
          <w:rFonts w:ascii="Arial Narrow" w:eastAsia="Calibri" w:hAnsi="Arial Narrow" w:cs="HelveticaNeueLTCom-Lt"/>
        </w:rPr>
        <w:t xml:space="preserve"> whilst compliance with the said standards must be shown on the product sticker</w:t>
      </w:r>
      <w:r w:rsidR="00927109" w:rsidRPr="00CF4FB6">
        <w:rPr>
          <w:rFonts w:ascii="Arial Narrow" w:eastAsia="Calibri" w:hAnsi="Arial Narrow" w:cs="HelveticaNeueLTCom-Lt"/>
        </w:rPr>
        <w:t>:</w:t>
      </w:r>
    </w:p>
    <w:p w14:paraId="4BFBF2D8" w14:textId="77777777" w:rsidR="00927109" w:rsidRPr="00CF4FB6" w:rsidRDefault="00927109" w:rsidP="0092710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CF4FB6">
        <w:rPr>
          <w:rFonts w:ascii="Arial Narrow" w:hAnsi="Arial Narrow" w:cs="HelveticaNeueLTCom-Lt"/>
          <w:sz w:val="20"/>
          <w:szCs w:val="20"/>
          <w:lang w:eastAsia="en-GB"/>
        </w:rPr>
        <w:t>IEC</w:t>
      </w:r>
      <w:r w:rsidR="001263D3">
        <w:rPr>
          <w:rFonts w:ascii="Arial Narrow" w:hAnsi="Arial Narrow" w:cs="HelveticaNeueLTCom-Lt"/>
          <w:sz w:val="20"/>
          <w:szCs w:val="20"/>
          <w:lang w:eastAsia="en-GB"/>
        </w:rPr>
        <w:t xml:space="preserve"> </w:t>
      </w:r>
      <w:r w:rsidRPr="00CF4FB6">
        <w:rPr>
          <w:rFonts w:ascii="Arial Narrow" w:hAnsi="Arial Narrow" w:cs="HelveticaNeueLTCom-Lt"/>
          <w:sz w:val="20"/>
          <w:szCs w:val="20"/>
          <w:lang w:eastAsia="en-GB"/>
        </w:rPr>
        <w:t>60947-6-1</w:t>
      </w:r>
      <w:r w:rsidR="00D12042">
        <w:rPr>
          <w:rFonts w:ascii="Arial Narrow" w:hAnsi="Arial Narrow" w:cs="HelveticaNeueLTCom-Lt"/>
          <w:sz w:val="20"/>
          <w:szCs w:val="20"/>
          <w:lang w:eastAsia="en-GB"/>
        </w:rPr>
        <w:t xml:space="preserve"> Class PC</w:t>
      </w:r>
    </w:p>
    <w:p w14:paraId="1BA02382" w14:textId="77777777" w:rsidR="00D5513A" w:rsidRDefault="005C2C99" w:rsidP="005C2C9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5C2C99">
        <w:rPr>
          <w:rFonts w:ascii="Arial Narrow" w:hAnsi="Arial Narrow" w:cs="HelveticaNeueLTCom-Lt"/>
          <w:sz w:val="20"/>
          <w:szCs w:val="20"/>
          <w:lang w:eastAsia="en-GB"/>
        </w:rPr>
        <w:t>IEC 60947-3</w:t>
      </w:r>
    </w:p>
    <w:p w14:paraId="697F004D" w14:textId="77777777" w:rsidR="005C2C99" w:rsidRPr="00CF4FB6" w:rsidRDefault="005C2C99" w:rsidP="00D5513A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</w:p>
    <w:p w14:paraId="483B6E27" w14:textId="77777777" w:rsidR="00916348" w:rsidRDefault="00916348" w:rsidP="0091634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7E6824">
        <w:rPr>
          <w:rFonts w:ascii="Arial Narrow" w:eastAsia="Calibri" w:hAnsi="Arial Narrow" w:cs="HelveticaNeueLTCom-Lt"/>
        </w:rPr>
        <w:t xml:space="preserve">The </w:t>
      </w:r>
      <w:r w:rsidR="00026339">
        <w:rPr>
          <w:rFonts w:ascii="Arial Narrow" w:eastAsia="Calibri" w:hAnsi="Arial Narrow" w:cs="HelveticaNeueLTCom-Lt"/>
        </w:rPr>
        <w:t>ATSE</w:t>
      </w:r>
      <w:r w:rsidRPr="007E6824">
        <w:rPr>
          <w:rFonts w:ascii="Arial Narrow" w:eastAsia="Calibri" w:hAnsi="Arial Narrow" w:cs="HelveticaNeueLTCom-Lt"/>
        </w:rPr>
        <w:t xml:space="preserve"> is to be designed and built as a fully integrated product (power switching, motorisation and ATS Control), shall be of the same recognized manufacturer and shall be tested to IEC 60947-6-1 as one complete unit.</w:t>
      </w:r>
    </w:p>
    <w:p w14:paraId="2AFDA264" w14:textId="77777777" w:rsidR="00916348" w:rsidRPr="007E6824" w:rsidRDefault="00916348" w:rsidP="0091634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F4B9019" w14:textId="77777777" w:rsidR="00927109" w:rsidRDefault="00916348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Its</w:t>
      </w:r>
      <w:r w:rsidR="006B2670">
        <w:rPr>
          <w:rFonts w:ascii="Arial Narrow" w:eastAsia="Calibri" w:hAnsi="Arial Narrow" w:cs="HelveticaNeueLTCom-Lt"/>
        </w:rPr>
        <w:t xml:space="preserve"> </w:t>
      </w:r>
      <w:r w:rsidR="006D0180">
        <w:rPr>
          <w:rFonts w:ascii="Arial Narrow" w:eastAsia="Calibri" w:hAnsi="Arial Narrow" w:cs="HelveticaNeueLTCom-Lt"/>
        </w:rPr>
        <w:t xml:space="preserve">research and </w:t>
      </w:r>
      <w:r w:rsidR="00927109" w:rsidRPr="00BC6200">
        <w:rPr>
          <w:rFonts w:ascii="Arial Narrow" w:eastAsia="Calibri" w:hAnsi="Arial Narrow" w:cs="HelveticaNeueLTCom-Lt"/>
        </w:rPr>
        <w:t>development a</w:t>
      </w:r>
      <w:r w:rsidR="006B2670">
        <w:rPr>
          <w:rFonts w:ascii="Arial Narrow" w:eastAsia="Calibri" w:hAnsi="Arial Narrow" w:cs="HelveticaNeueLTCom-Lt"/>
        </w:rPr>
        <w:t>s well as the manufacturing facility</w:t>
      </w:r>
      <w:r w:rsidR="00927109" w:rsidRPr="00BC6200">
        <w:rPr>
          <w:rFonts w:ascii="Arial Narrow" w:eastAsia="Calibri" w:hAnsi="Arial Narrow" w:cs="HelveticaNeueLTCom-Lt"/>
        </w:rPr>
        <w:t xml:space="preserve"> must be </w:t>
      </w:r>
      <w:r w:rsidR="00C16012">
        <w:rPr>
          <w:rFonts w:ascii="Arial Narrow" w:eastAsia="Calibri" w:hAnsi="Arial Narrow" w:cs="HelveticaNeueLTCom-Lt"/>
        </w:rPr>
        <w:t>certified</w:t>
      </w:r>
      <w:r w:rsidR="00C16012" w:rsidRPr="00BC6200">
        <w:rPr>
          <w:rFonts w:ascii="Arial Narrow" w:eastAsia="Calibri" w:hAnsi="Arial Narrow" w:cs="HelveticaNeueLTCom-Lt"/>
        </w:rPr>
        <w:t xml:space="preserve"> </w:t>
      </w:r>
      <w:r w:rsidR="00C16012">
        <w:rPr>
          <w:rFonts w:ascii="Arial Narrow" w:eastAsia="Calibri" w:hAnsi="Arial Narrow" w:cs="HelveticaNeueLTCom-Lt"/>
        </w:rPr>
        <w:t xml:space="preserve">to </w:t>
      </w:r>
      <w:r w:rsidR="00927109" w:rsidRPr="00BC6200">
        <w:rPr>
          <w:rFonts w:ascii="Arial Narrow" w:eastAsia="Calibri" w:hAnsi="Arial Narrow" w:cs="HelveticaNeueLTCom-Lt"/>
        </w:rPr>
        <w:t>ISO 14001</w:t>
      </w:r>
      <w:r w:rsidR="00C16012">
        <w:rPr>
          <w:rFonts w:ascii="Arial Narrow" w:eastAsia="Calibri" w:hAnsi="Arial Narrow" w:cs="HelveticaNeueLTCom-Lt"/>
        </w:rPr>
        <w:t xml:space="preserve"> for e</w:t>
      </w:r>
      <w:r w:rsidR="00927109" w:rsidRPr="00BC6200">
        <w:rPr>
          <w:rFonts w:ascii="Arial Narrow" w:eastAsia="Calibri" w:hAnsi="Arial Narrow" w:cs="HelveticaNeueLTCom-Lt"/>
        </w:rPr>
        <w:t>nvironmental management system</w:t>
      </w:r>
      <w:r w:rsidR="00C16012">
        <w:rPr>
          <w:rFonts w:ascii="Arial Narrow" w:eastAsia="Calibri" w:hAnsi="Arial Narrow" w:cs="HelveticaNeueLTCom-Lt"/>
        </w:rPr>
        <w:t xml:space="preserve">s and to ISO 9001 for quality management. </w:t>
      </w:r>
    </w:p>
    <w:p w14:paraId="70E3EAA4" w14:textId="77777777" w:rsidR="00916348" w:rsidRDefault="00916348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72AD946E" w14:textId="77777777" w:rsidR="00916348" w:rsidRPr="00916348" w:rsidRDefault="00916348" w:rsidP="0091634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7E6824">
        <w:rPr>
          <w:rFonts w:ascii="Arial Narrow" w:eastAsia="Calibri" w:hAnsi="Arial Narrow" w:cs="HelveticaNeueLTCom-Lt"/>
        </w:rPr>
        <w:t xml:space="preserve">The </w:t>
      </w:r>
      <w:r w:rsidR="00026339">
        <w:rPr>
          <w:rFonts w:ascii="Arial Narrow" w:eastAsia="Calibri" w:hAnsi="Arial Narrow" w:cs="HelveticaNeueLTCom-Lt"/>
        </w:rPr>
        <w:t>ATSE s</w:t>
      </w:r>
      <w:r w:rsidRPr="00916348">
        <w:rPr>
          <w:rFonts w:ascii="Arial Narrow" w:eastAsia="Calibri" w:hAnsi="Arial Narrow" w:cs="HelveticaNeueLTCom-Lt"/>
        </w:rPr>
        <w:t>hall be declared conform to the IEC standards by a testing laboratory having the CBTL qualification (Certification Body Testing Laboratory) delivered by a National Certification Body under the IECEE certification body scheme.</w:t>
      </w:r>
    </w:p>
    <w:p w14:paraId="08242DBC" w14:textId="77777777" w:rsidR="00916348" w:rsidRDefault="00916348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6EFB3CD1" w14:textId="77777777" w:rsidR="00927109" w:rsidRPr="00927109" w:rsidRDefault="00927109" w:rsidP="00927109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</w:p>
    <w:p w14:paraId="37590E9E" w14:textId="77777777" w:rsidR="00594B0C" w:rsidRPr="00A54BC0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General Characteristics</w:t>
      </w:r>
    </w:p>
    <w:p w14:paraId="6E92A46E" w14:textId="77777777"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14:paraId="0ABAF26C" w14:textId="77777777" w:rsidR="007E6824" w:rsidRPr="009F3A9B" w:rsidRDefault="007E6824" w:rsidP="007E6824">
      <w:pPr>
        <w:jc w:val="both"/>
        <w:rPr>
          <w:rFonts w:ascii="Arial Narrow" w:eastAsia="Calibri" w:hAnsi="Arial Narrow" w:cs="HelveticaNeueLTCom-Lt"/>
        </w:rPr>
      </w:pPr>
      <w:r w:rsidRPr="009F3A9B">
        <w:rPr>
          <w:rFonts w:ascii="Arial Narrow" w:eastAsia="Calibri" w:hAnsi="Arial Narrow" w:cs="HelveticaNeueLTCom-Lt"/>
        </w:rPr>
        <w:t xml:space="preserve">The </w:t>
      </w:r>
      <w:r w:rsidR="00026339">
        <w:rPr>
          <w:rFonts w:ascii="Arial Narrow" w:eastAsia="Calibri" w:hAnsi="Arial Narrow" w:cs="HelveticaNeueLTCom-Lt"/>
        </w:rPr>
        <w:t>ATSE</w:t>
      </w:r>
      <w:r w:rsidRPr="009F3A9B">
        <w:rPr>
          <w:rFonts w:ascii="Arial Narrow" w:eastAsia="Calibri" w:hAnsi="Arial Narrow" w:cs="HelveticaNeueLTCom-Lt"/>
        </w:rPr>
        <w:t xml:space="preserve"> shall be composed of:</w:t>
      </w:r>
    </w:p>
    <w:p w14:paraId="40F2C06C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An open transition break before make architecture (I – 0 – II), in full compliance with IEC 60947-6-1 Class PC.</w:t>
      </w:r>
    </w:p>
    <w:p w14:paraId="3BCCC900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Two back to back, fully rated, IEC 60947-3 compliant, load break switch disconnects.</w:t>
      </w:r>
    </w:p>
    <w:p w14:paraId="3A47CFB4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An inherent fully integrated robust mechanical interlock between both switches.</w:t>
      </w:r>
    </w:p>
    <w:p w14:paraId="6FF809E6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 xml:space="preserve">An independent switching mechanism free from external factors during transfer.  </w:t>
      </w:r>
    </w:p>
    <w:p w14:paraId="19A0B0C5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Mounting lugs fit onto the switches (power section) independent of the motorisation.</w:t>
      </w:r>
    </w:p>
    <w:p w14:paraId="44AA44EA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 wide band (control voltage of 50/60Hz, 166-332Vac) motorisation module fit directly to the switching mechanism.</w:t>
      </w:r>
    </w:p>
    <w:p w14:paraId="5322AC8F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An integrated ATS controller with dual power supply (DPS) and 3 phase sensing on both source supplies. (Monitoring device and control module - MDCM).</w:t>
      </w:r>
    </w:p>
    <w:p w14:paraId="7442C4D6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D12042">
        <w:rPr>
          <w:rFonts w:ascii="Arial Narrow" w:hAnsi="Arial Narrow" w:cs="HelveticaNeueLTCom-Lt"/>
          <w:sz w:val="20"/>
          <w:szCs w:val="20"/>
        </w:rPr>
        <w:t>An easy to remove motorisation &amp; control module. (With no disturbance to the load)</w:t>
      </w:r>
      <w:r w:rsidR="00D12042" w:rsidRPr="009F3A9B" w:rsidDel="00D12042">
        <w:rPr>
          <w:rFonts w:ascii="Arial Narrow" w:hAnsi="Arial Narrow" w:cs="HelveticaNeueLTCom-Lt"/>
          <w:sz w:val="20"/>
          <w:szCs w:val="20"/>
        </w:rPr>
        <w:t xml:space="preserve"> </w:t>
      </w:r>
      <w:r w:rsidRPr="009F3A9B">
        <w:rPr>
          <w:rFonts w:ascii="Arial Narrow" w:hAnsi="Arial Narrow" w:cs="HelveticaNeueLTCom-Lt"/>
          <w:sz w:val="20"/>
          <w:szCs w:val="20"/>
        </w:rPr>
        <w:t xml:space="preserve">Dual emergency manual </w:t>
      </w:r>
      <w:r w:rsidR="00F5597C">
        <w:rPr>
          <w:rFonts w:ascii="Arial Narrow" w:hAnsi="Arial Narrow" w:cs="HelveticaNeueLTCom-Lt"/>
          <w:sz w:val="20"/>
          <w:szCs w:val="20"/>
        </w:rPr>
        <w:t xml:space="preserve">on load </w:t>
      </w:r>
      <w:r w:rsidRPr="009F3A9B">
        <w:rPr>
          <w:rFonts w:ascii="Arial Narrow" w:hAnsi="Arial Narrow" w:cs="HelveticaNeueLTCom-Lt"/>
          <w:sz w:val="20"/>
          <w:szCs w:val="20"/>
        </w:rPr>
        <w:t xml:space="preserve">operation. </w:t>
      </w:r>
    </w:p>
    <w:p w14:paraId="40862C3F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Padlocking in the zero position with the use of up to 3x 8mm padlocks.</w:t>
      </w:r>
    </w:p>
    <w:p w14:paraId="765C32F1" w14:textId="77777777"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Clear switch position indication (I – 0 – II), on the motorisation module.</w:t>
      </w:r>
    </w:p>
    <w:p w14:paraId="4A1B4162" w14:textId="77777777" w:rsidR="008073E5" w:rsidRPr="009F3A9B" w:rsidRDefault="008073E5" w:rsidP="008073E5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 distinct manual / automatic mode selectable by turning a rotary switch or a removable key switch located on the motorisation module.</w:t>
      </w:r>
    </w:p>
    <w:p w14:paraId="12A833EE" w14:textId="77777777" w:rsidR="008073E5" w:rsidRPr="009F3A9B" w:rsidRDefault="008073E5" w:rsidP="008073E5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 neutral pole fully rated and left or right configuration.</w:t>
      </w:r>
    </w:p>
    <w:p w14:paraId="59DCF771" w14:textId="77777777" w:rsidR="007E6824" w:rsidRPr="009F3A9B" w:rsidRDefault="007E6824" w:rsidP="007E6824">
      <w:pPr>
        <w:jc w:val="both"/>
        <w:rPr>
          <w:rFonts w:ascii="Arial Narrow" w:eastAsia="Calibri" w:hAnsi="Arial Narrow" w:cs="HelveticaNeueLTCom-Lt"/>
        </w:rPr>
      </w:pPr>
    </w:p>
    <w:p w14:paraId="0D0D9CEB" w14:textId="77777777" w:rsidR="00780533" w:rsidRDefault="00780533" w:rsidP="007E682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 xml:space="preserve">The </w:t>
      </w:r>
      <w:r w:rsidR="0010282A">
        <w:rPr>
          <w:rFonts w:ascii="Arial Narrow" w:eastAsia="Calibri" w:hAnsi="Arial Narrow" w:cs="HelveticaNeueLTCom-Lt"/>
        </w:rPr>
        <w:t xml:space="preserve">ATSE </w:t>
      </w:r>
      <w:r w:rsidRPr="00780533">
        <w:rPr>
          <w:rFonts w:ascii="Arial Narrow" w:eastAsia="Calibri" w:hAnsi="Arial Narrow" w:cs="HelveticaNeueLTCom-Lt"/>
        </w:rPr>
        <w:t xml:space="preserve">shall have high short time current withstand capability (Icw </w:t>
      </w:r>
      <w:r w:rsidR="0010282A">
        <w:rPr>
          <w:rFonts w:ascii="Arial Narrow" w:eastAsia="Calibri" w:hAnsi="Arial Narrow" w:cs="HelveticaNeueLTCom-Lt"/>
        </w:rPr>
        <w:t>30ms and 60ms</w:t>
      </w:r>
      <w:r w:rsidRPr="00780533">
        <w:rPr>
          <w:rFonts w:ascii="Arial Narrow" w:eastAsia="Calibri" w:hAnsi="Arial Narrow" w:cs="HelveticaNeueLTCom-Lt"/>
        </w:rPr>
        <w:t>) in accordance to IEC 60947</w:t>
      </w:r>
      <w:r w:rsidR="003A6F6F">
        <w:rPr>
          <w:rFonts w:ascii="Arial Narrow" w:eastAsia="Calibri" w:hAnsi="Arial Narrow" w:cs="HelveticaNeueLTCom-Lt"/>
        </w:rPr>
        <w:t>-6-1</w:t>
      </w:r>
      <w:r w:rsidRPr="00780533">
        <w:rPr>
          <w:rFonts w:ascii="Arial Narrow" w:eastAsia="Calibri" w:hAnsi="Arial Narrow" w:cs="HelveticaNeueLTCom-Lt"/>
        </w:rPr>
        <w:t xml:space="preserve"> standard.</w:t>
      </w:r>
    </w:p>
    <w:p w14:paraId="5E49A84E" w14:textId="77777777" w:rsidR="00D12042" w:rsidRDefault="00D12042" w:rsidP="007E6824">
      <w:pPr>
        <w:jc w:val="both"/>
        <w:rPr>
          <w:rFonts w:ascii="Arial Narrow" w:eastAsia="Calibri" w:hAnsi="Arial Narrow" w:cs="HelveticaNeueLTCom-Lt"/>
        </w:rPr>
      </w:pPr>
    </w:p>
    <w:p w14:paraId="4ACA965F" w14:textId="77777777" w:rsidR="00D12042" w:rsidRDefault="00D12042" w:rsidP="007E682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The ATSE shall be able to perform a safe isolation in 0 position according to IEC 60947-1 and IEC 60947-3 standards</w:t>
      </w:r>
    </w:p>
    <w:p w14:paraId="58F792C7" w14:textId="77777777" w:rsidR="00780533" w:rsidRDefault="00780533" w:rsidP="007E6824">
      <w:pPr>
        <w:jc w:val="both"/>
        <w:rPr>
          <w:rFonts w:ascii="Arial Narrow" w:eastAsia="Calibri" w:hAnsi="Arial Narrow" w:cs="HelveticaNeueLTCom-Lt"/>
        </w:rPr>
      </w:pPr>
    </w:p>
    <w:p w14:paraId="2CC6B516" w14:textId="77777777" w:rsidR="007E6824" w:rsidRPr="009F3A9B" w:rsidRDefault="00026339" w:rsidP="007E682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The ATSE</w:t>
      </w:r>
      <w:r w:rsidR="007E6824" w:rsidRPr="009F3A9B">
        <w:rPr>
          <w:rFonts w:ascii="Arial Narrow" w:eastAsia="Calibri" w:hAnsi="Arial Narrow" w:cs="HelveticaNeueLTCom-Lt"/>
        </w:rPr>
        <w:t xml:space="preserve"> shall be fully integrated in one device:</w:t>
      </w:r>
    </w:p>
    <w:p w14:paraId="5E1DC9D5" w14:textId="77777777" w:rsidR="007E6824" w:rsidRPr="009F3A9B" w:rsidRDefault="007E6824" w:rsidP="007E6824">
      <w:pPr>
        <w:jc w:val="both"/>
        <w:rPr>
          <w:rFonts w:ascii="Arial Narrow" w:eastAsia="Calibri" w:hAnsi="Arial Narrow" w:cs="HelveticaNeueLTCom-Lt"/>
        </w:rPr>
      </w:pPr>
      <w:r w:rsidRPr="009F3A9B">
        <w:rPr>
          <w:rFonts w:ascii="Arial Narrow" w:eastAsia="Calibri" w:hAnsi="Arial Narrow" w:cs="HelveticaNeueLTCom-Lt"/>
        </w:rPr>
        <w:t xml:space="preserve">Besides customer I/O, no additional wiring between functional units other than the power connections and voltage sensing shall be necessary to allow the proper functioning of the ATSE. </w:t>
      </w:r>
    </w:p>
    <w:p w14:paraId="37D4DD1A" w14:textId="77777777" w:rsidR="007E6824" w:rsidRPr="009F3A9B" w:rsidRDefault="007E6824" w:rsidP="007E6824">
      <w:pPr>
        <w:jc w:val="both"/>
        <w:rPr>
          <w:rFonts w:ascii="Arial Narrow" w:eastAsia="Calibri" w:hAnsi="Arial Narrow" w:cs="HelveticaNeueLTCom-Lt"/>
        </w:rPr>
      </w:pPr>
    </w:p>
    <w:p w14:paraId="7C32F76C" w14:textId="77777777" w:rsidR="007E6824" w:rsidRPr="009F3A9B" w:rsidRDefault="00026339" w:rsidP="007E682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The ATSE</w:t>
      </w:r>
      <w:r w:rsidR="007E6824" w:rsidRPr="009F3A9B">
        <w:rPr>
          <w:rFonts w:ascii="Arial Narrow" w:eastAsia="Calibri" w:hAnsi="Arial Narrow" w:cs="HelveticaNeueLTCom-Lt"/>
        </w:rPr>
        <w:t xml:space="preserve"> should include dual “Product Available Outputs” (one on the motorisation and one on the ATS controls). The </w:t>
      </w:r>
      <w:r w:rsidR="007A28FD">
        <w:rPr>
          <w:rFonts w:ascii="Arial Narrow" w:eastAsia="Calibri" w:hAnsi="Arial Narrow" w:cs="HelveticaNeueLTCom-Lt"/>
        </w:rPr>
        <w:t>ATSE</w:t>
      </w:r>
      <w:r w:rsidR="007E6824" w:rsidRPr="009F3A9B">
        <w:rPr>
          <w:rFonts w:ascii="Arial Narrow" w:eastAsia="Calibri" w:hAnsi="Arial Narrow" w:cs="HelveticaNeueLTCom-Lt"/>
        </w:rPr>
        <w:t xml:space="preserve"> should analyse / test its condition periodically and communicate through dry contacts to report the ability of the transfer switching equipment to operate. </w:t>
      </w:r>
      <w:r w:rsidR="00BE1DC7">
        <w:rPr>
          <w:rFonts w:ascii="Arial Narrow" w:eastAsia="Calibri" w:hAnsi="Arial Narrow" w:cs="HelveticaNeueLTCom-Lt"/>
        </w:rPr>
        <w:t>(watchdog function)</w:t>
      </w:r>
    </w:p>
    <w:p w14:paraId="4A4AE74A" w14:textId="77777777" w:rsidR="00CF4FB6" w:rsidRPr="00A54BC0" w:rsidRDefault="00CF4FB6" w:rsidP="00A54BC0">
      <w:pPr>
        <w:jc w:val="both"/>
        <w:rPr>
          <w:rFonts w:ascii="Arial Narrow" w:hAnsi="Arial Narrow"/>
          <w:b/>
        </w:rPr>
      </w:pPr>
    </w:p>
    <w:p w14:paraId="3697E1DE" w14:textId="77777777" w:rsidR="001A3B19" w:rsidRPr="00BC6E1E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lastRenderedPageBreak/>
        <w:t>Functions and performance</w:t>
      </w:r>
    </w:p>
    <w:p w14:paraId="7BC0CF45" w14:textId="77777777"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2EDC912A" w14:textId="77777777" w:rsidR="008073E5" w:rsidRPr="008073E5" w:rsidRDefault="00026339" w:rsidP="008073E5">
      <w:p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</w:rPr>
        <w:t>The ATSE</w:t>
      </w:r>
      <w:r w:rsidR="008073E5" w:rsidRPr="008073E5">
        <w:rPr>
          <w:rFonts w:ascii="Arial Narrow" w:hAnsi="Arial Narrow" w:cs="HelveticaNeueLTCom-Lt"/>
        </w:rPr>
        <w:t xml:space="preserve"> shall have no power consumption while in a stable position other than that required for the ATS control unit.</w:t>
      </w:r>
    </w:p>
    <w:p w14:paraId="5EB9BEEA" w14:textId="77777777" w:rsidR="008073E5" w:rsidRPr="008073E5" w:rsidRDefault="003A6F6F" w:rsidP="008073E5">
      <w:p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</w:rPr>
        <w:t>All</w:t>
      </w:r>
      <w:r w:rsidR="008073E5" w:rsidRPr="008073E5">
        <w:rPr>
          <w:rFonts w:ascii="Arial Narrow" w:hAnsi="Arial Narrow" w:cs="HelveticaNeueLTCom-Lt"/>
        </w:rPr>
        <w:t xml:space="preserve"> poles </w:t>
      </w:r>
      <w:r>
        <w:rPr>
          <w:rFonts w:ascii="Arial Narrow" w:hAnsi="Arial Narrow" w:cs="HelveticaNeueLTCom-Lt"/>
        </w:rPr>
        <w:t>including neutral must</w:t>
      </w:r>
      <w:r w:rsidRPr="008073E5">
        <w:rPr>
          <w:rFonts w:ascii="Arial Narrow" w:hAnsi="Arial Narrow" w:cs="HelveticaNeueLTCom-Lt"/>
        </w:rPr>
        <w:t xml:space="preserve"> </w:t>
      </w:r>
      <w:r w:rsidR="008073E5" w:rsidRPr="008073E5">
        <w:rPr>
          <w:rFonts w:ascii="Arial Narrow" w:hAnsi="Arial Narrow" w:cs="HelveticaNeueLTCom-Lt"/>
        </w:rPr>
        <w:t>switch simultaneously with a time gap of less than 1ms</w:t>
      </w:r>
      <w:r>
        <w:rPr>
          <w:rFonts w:ascii="Arial Narrow" w:hAnsi="Arial Narrow" w:cs="HelveticaNeueLTCom-Lt"/>
        </w:rPr>
        <w:t xml:space="preserve"> and moving contacts must be fixed to the same solid sliding bar.</w:t>
      </w:r>
      <w:r w:rsidR="008073E5" w:rsidRPr="008073E5">
        <w:rPr>
          <w:rFonts w:ascii="Arial Narrow" w:hAnsi="Arial Narrow" w:cs="HelveticaNeueLTCom-Lt"/>
        </w:rPr>
        <w:t xml:space="preserve"> </w:t>
      </w:r>
    </w:p>
    <w:p w14:paraId="16DDFBDD" w14:textId="77777777" w:rsidR="00642C07" w:rsidRDefault="00642C07" w:rsidP="00642C07">
      <w:pPr>
        <w:jc w:val="both"/>
        <w:rPr>
          <w:rFonts w:ascii="Arial Narrow" w:hAnsi="Arial Narrow" w:cs="HelveticaNeueLTCom-Lt"/>
        </w:rPr>
      </w:pPr>
    </w:p>
    <w:p w14:paraId="5D14137E" w14:textId="77777777" w:rsidR="00642C07" w:rsidRPr="00642C07" w:rsidRDefault="00026339" w:rsidP="00642C07">
      <w:p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</w:rPr>
        <w:t>The ATSE</w:t>
      </w:r>
      <w:r w:rsidR="00642C07">
        <w:rPr>
          <w:rFonts w:ascii="Arial Narrow" w:hAnsi="Arial Narrow" w:cs="HelveticaNeueLTCom-Lt"/>
        </w:rPr>
        <w:t xml:space="preserve"> </w:t>
      </w:r>
      <w:r w:rsidR="00642C07" w:rsidRPr="00642C07">
        <w:rPr>
          <w:rFonts w:ascii="Arial Narrow" w:hAnsi="Arial Narrow" w:cs="HelveticaNeueLTCom-Lt"/>
        </w:rPr>
        <w:t xml:space="preserve">shall provide a programmable engine exerciser with four independent customizable routines to exercise the Genset. Exercising should be carried out with or without loads, on a daily, weekly, bi-weekly monthly or yearly basis. It should also be possible to configure non-cyclic exercise runs through communication. Access to the exerciser settings should be via the configuration software as well as via the webserver. </w:t>
      </w:r>
    </w:p>
    <w:p w14:paraId="663CAA2E" w14:textId="77777777" w:rsidR="00642C07" w:rsidRPr="00642C07" w:rsidRDefault="00642C07" w:rsidP="00642C07">
      <w:pPr>
        <w:jc w:val="both"/>
        <w:rPr>
          <w:rFonts w:ascii="Arial Narrow" w:hAnsi="Arial Narrow" w:cs="HelveticaNeueLTCom-Lt"/>
        </w:rPr>
      </w:pPr>
    </w:p>
    <w:p w14:paraId="405985A5" w14:textId="77777777" w:rsidR="00642C07" w:rsidRPr="00642C07" w:rsidRDefault="00026339" w:rsidP="00642C07">
      <w:p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</w:rPr>
        <w:t>The ATSE</w:t>
      </w:r>
      <w:r w:rsidR="00642C07" w:rsidRPr="00642C07">
        <w:rPr>
          <w:rFonts w:ascii="Arial Narrow" w:hAnsi="Arial Narrow" w:cs="HelveticaNeueLTCom-Lt"/>
        </w:rPr>
        <w:t xml:space="preserve"> should include for On-Load as well as Off Loads tests associated with Mains – Gen applications. (The test will as a minimum start the Genset for a determined period of time). These tests should be operable manually through the keypad, through remote inputs, through MODBUS / Ethernet communication or through the ATSE configuration software. </w:t>
      </w:r>
    </w:p>
    <w:p w14:paraId="4568EA1A" w14:textId="77777777" w:rsidR="00642C07" w:rsidRPr="00642C07" w:rsidRDefault="00642C07" w:rsidP="00642C07">
      <w:pPr>
        <w:jc w:val="both"/>
        <w:rPr>
          <w:rFonts w:ascii="Arial Narrow" w:hAnsi="Arial Narrow" w:cs="HelveticaNeueLTCom-Lt"/>
        </w:rPr>
      </w:pPr>
    </w:p>
    <w:p w14:paraId="64E9B525" w14:textId="77777777" w:rsidR="00642C07" w:rsidRPr="00642C07" w:rsidRDefault="00642C07" w:rsidP="00642C07">
      <w:pPr>
        <w:jc w:val="both"/>
        <w:rPr>
          <w:rFonts w:ascii="Arial Narrow" w:hAnsi="Arial Narrow" w:cs="HelveticaNeueLTCom-Lt"/>
        </w:rPr>
      </w:pPr>
      <w:r w:rsidRPr="00642C07">
        <w:rPr>
          <w:rFonts w:ascii="Arial Narrow" w:hAnsi="Arial Narrow" w:cs="HelveticaNeueLTCom-Lt"/>
        </w:rPr>
        <w:t>Once ins</w:t>
      </w:r>
      <w:r w:rsidR="00026339">
        <w:rPr>
          <w:rFonts w:ascii="Arial Narrow" w:hAnsi="Arial Narrow" w:cs="HelveticaNeueLTCom-Lt"/>
        </w:rPr>
        <w:t xml:space="preserve">talled, </w:t>
      </w:r>
      <w:r w:rsidR="00D12042">
        <w:rPr>
          <w:rFonts w:ascii="Arial Narrow" w:hAnsi="Arial Narrow" w:cs="HelveticaNeueLTCom-Lt"/>
        </w:rPr>
        <w:t xml:space="preserve">power section of the </w:t>
      </w:r>
      <w:r w:rsidR="00026339">
        <w:rPr>
          <w:rFonts w:ascii="Arial Narrow" w:hAnsi="Arial Narrow" w:cs="HelveticaNeueLTCom-Lt"/>
        </w:rPr>
        <w:t>ATSE</w:t>
      </w:r>
      <w:r w:rsidRPr="00642C07">
        <w:rPr>
          <w:rFonts w:ascii="Arial Narrow" w:hAnsi="Arial Narrow" w:cs="HelveticaNeueLTCom-Lt"/>
        </w:rPr>
        <w:t xml:space="preserve"> shall be “Maintenance Free” however it would be recommended to switch through at least one complete cycle once a year.</w:t>
      </w:r>
    </w:p>
    <w:p w14:paraId="74D73424" w14:textId="77777777" w:rsidR="008073E5" w:rsidRDefault="008073E5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7EF831E6" w14:textId="77777777" w:rsidR="008073E5" w:rsidRDefault="008073E5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129F4941" w14:textId="77777777" w:rsidR="008073E5" w:rsidRDefault="008073E5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03CA1078" w14:textId="77777777" w:rsidR="006B2670" w:rsidRDefault="006B2670" w:rsidP="006B267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Manufacture</w:t>
      </w:r>
      <w:r w:rsidR="008A3629">
        <w:rPr>
          <w:rFonts w:ascii="Arial Narrow" w:hAnsi="Arial Narrow"/>
          <w:b/>
          <w:sz w:val="24"/>
        </w:rPr>
        <w:t>r</w:t>
      </w:r>
    </w:p>
    <w:p w14:paraId="79E67480" w14:textId="77777777" w:rsidR="006B2670" w:rsidRPr="006B2670" w:rsidRDefault="006B2670" w:rsidP="006B2670">
      <w:pPr>
        <w:ind w:left="720"/>
        <w:jc w:val="both"/>
        <w:rPr>
          <w:rFonts w:ascii="Arial Narrow" w:hAnsi="Arial Narrow"/>
          <w:b/>
          <w:sz w:val="24"/>
        </w:rPr>
      </w:pPr>
    </w:p>
    <w:p w14:paraId="19105973" w14:textId="77777777" w:rsidR="002D2373" w:rsidRDefault="006B2670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Acceptable manufacturer in line with this specification</w:t>
      </w:r>
      <w:r w:rsidR="002F20C7">
        <w:rPr>
          <w:rFonts w:ascii="Arial Narrow" w:eastAsia="Calibri" w:hAnsi="Arial Narrow" w:cs="HelveticaNeueLTCom-Lt"/>
        </w:rPr>
        <w:t xml:space="preserve"> is SOCOMEC</w:t>
      </w:r>
      <w:r w:rsidR="008073E5">
        <w:rPr>
          <w:rFonts w:ascii="Arial Narrow" w:eastAsia="Calibri" w:hAnsi="Arial Narrow" w:cs="HelveticaNeueLTCom-Lt"/>
        </w:rPr>
        <w:t xml:space="preserve"> “ATyS p</w:t>
      </w:r>
      <w:r w:rsidR="002D2373">
        <w:rPr>
          <w:rFonts w:ascii="Arial Narrow" w:eastAsia="Calibri" w:hAnsi="Arial Narrow" w:cs="HelveticaNeueLTCom-Lt"/>
        </w:rPr>
        <w:t>” or equal and approved.</w:t>
      </w:r>
    </w:p>
    <w:sectPr w:rsidR="002D2373" w:rsidSect="00605280">
      <w:footerReference w:type="default" r:id="rId10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32CA1" w14:textId="77777777" w:rsidR="00A052AB" w:rsidRDefault="00A052AB" w:rsidP="00605280">
      <w:r>
        <w:separator/>
      </w:r>
    </w:p>
  </w:endnote>
  <w:endnote w:type="continuationSeparator" w:id="0">
    <w:p w14:paraId="5F631E5B" w14:textId="77777777" w:rsidR="00A052AB" w:rsidRDefault="00A052AB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E96F" w14:textId="57654879" w:rsidR="00175AAE" w:rsidRPr="00976280" w:rsidRDefault="00175AAE">
    <w:pPr>
      <w:pStyle w:val="Pieddepage"/>
      <w:pBdr>
        <w:top w:val="thinThickSmallGap" w:sz="24" w:space="1" w:color="622423" w:themeColor="accent2" w:themeShade="7F"/>
      </w:pBdr>
      <w:rPr>
        <w:rFonts w:ascii="Arial Narrow" w:eastAsiaTheme="majorEastAsia" w:hAnsi="Arial Narrow" w:cstheme="majorBidi"/>
        <w:sz w:val="16"/>
        <w:szCs w:val="16"/>
        <w:lang w:val="fr-FR"/>
      </w:rPr>
    </w:pPr>
    <w:r w:rsidRPr="00976280">
      <w:rPr>
        <w:rFonts w:ascii="Arial Narrow" w:hAnsi="Arial Narrow"/>
        <w:sz w:val="16"/>
        <w:szCs w:val="16"/>
      </w:rPr>
      <w:ptab w:relativeTo="margin" w:alignment="right" w:leader="none"/>
    </w:r>
    <w:r w:rsidR="00026339" w:rsidRPr="00976280">
      <w:rPr>
        <w:rFonts w:ascii="Arial Narrow" w:hAnsi="Arial Narrow"/>
        <w:sz w:val="16"/>
        <w:szCs w:val="16"/>
      </w:rPr>
      <w:t xml:space="preserve">Tender Specification _ </w:t>
    </w:r>
    <w:r w:rsidR="00BE1DC7" w:rsidRPr="00976280">
      <w:rPr>
        <w:rFonts w:ascii="Arial Narrow" w:eastAsiaTheme="majorEastAsia" w:hAnsi="Arial Narrow" w:cstheme="majorBidi"/>
        <w:sz w:val="16"/>
        <w:szCs w:val="16"/>
        <w:lang w:val="fr-FR"/>
      </w:rPr>
      <w:t>Atys p</w:t>
    </w:r>
    <w:r w:rsidR="00891093"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 </w:t>
    </w:r>
    <w:r w:rsidR="00976280"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EN </w:t>
    </w:r>
    <w:r w:rsidR="00BE1DC7" w:rsidRPr="00976280">
      <w:rPr>
        <w:rFonts w:ascii="Arial Narrow" w:eastAsiaTheme="majorEastAsia" w:hAnsi="Arial Narrow" w:cstheme="majorBidi"/>
        <w:sz w:val="16"/>
        <w:szCs w:val="16"/>
        <w:lang w:val="fr-FR"/>
      </w:rPr>
      <w:t>rev1</w:t>
    </w:r>
    <w:r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 </w:t>
    </w:r>
    <w:r w:rsidRPr="00976280">
      <w:rPr>
        <w:rFonts w:ascii="Arial Narrow" w:eastAsiaTheme="majorEastAsia" w:hAnsi="Arial Narrow"/>
        <w:sz w:val="16"/>
        <w:szCs w:val="16"/>
        <w:lang w:val="fr-FR"/>
      </w:rPr>
      <w:t xml:space="preserve">Page </w:t>
    </w:r>
    <w:r w:rsidRPr="00976280">
      <w:rPr>
        <w:rFonts w:ascii="Arial Narrow" w:eastAsiaTheme="minorEastAsia" w:hAnsi="Arial Narrow" w:cstheme="minorBidi"/>
        <w:sz w:val="16"/>
        <w:szCs w:val="16"/>
      </w:rPr>
      <w:fldChar w:fldCharType="begin"/>
    </w:r>
    <w:r w:rsidRPr="00976280">
      <w:rPr>
        <w:rFonts w:ascii="Arial Narrow" w:hAnsi="Arial Narrow"/>
        <w:sz w:val="16"/>
        <w:szCs w:val="16"/>
        <w:lang w:val="fr-FR"/>
      </w:rPr>
      <w:instrText xml:space="preserve"> PAGE   \* MERGEFORMAT </w:instrText>
    </w:r>
    <w:r w:rsidRPr="00976280">
      <w:rPr>
        <w:rFonts w:ascii="Arial Narrow" w:eastAsiaTheme="minorEastAsia" w:hAnsi="Arial Narrow" w:cstheme="minorBidi"/>
        <w:sz w:val="16"/>
        <w:szCs w:val="16"/>
      </w:rPr>
      <w:fldChar w:fldCharType="separate"/>
    </w:r>
    <w:r w:rsidR="00D1548A" w:rsidRPr="00D1548A">
      <w:rPr>
        <w:rFonts w:ascii="Arial Narrow" w:eastAsiaTheme="majorEastAsia" w:hAnsi="Arial Narrow" w:cstheme="majorBidi"/>
        <w:noProof/>
        <w:sz w:val="16"/>
        <w:szCs w:val="16"/>
        <w:lang w:val="fr-FR"/>
      </w:rPr>
      <w:t>-</w:t>
    </w:r>
    <w:r w:rsidR="00D1548A">
      <w:rPr>
        <w:rFonts w:ascii="Arial Narrow" w:hAnsi="Arial Narrow"/>
        <w:noProof/>
        <w:sz w:val="16"/>
        <w:szCs w:val="16"/>
        <w:lang w:val="fr-FR"/>
      </w:rPr>
      <w:t xml:space="preserve"> 1 -</w:t>
    </w:r>
    <w:r w:rsidRPr="00976280">
      <w:rPr>
        <w:rFonts w:ascii="Arial Narrow" w:eastAsiaTheme="majorEastAsia" w:hAnsi="Arial Narrow" w:cstheme="majorBidi"/>
        <w:noProof/>
        <w:sz w:val="16"/>
        <w:szCs w:val="16"/>
      </w:rPr>
      <w:fldChar w:fldCharType="end"/>
    </w:r>
  </w:p>
  <w:p w14:paraId="329C26DC" w14:textId="77777777" w:rsidR="00175AAE" w:rsidRPr="00927109" w:rsidRDefault="00175AA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7A3C" w14:textId="77777777" w:rsidR="00A052AB" w:rsidRDefault="00A052AB" w:rsidP="00605280">
      <w:r>
        <w:separator/>
      </w:r>
    </w:p>
  </w:footnote>
  <w:footnote w:type="continuationSeparator" w:id="0">
    <w:p w14:paraId="10464711" w14:textId="77777777" w:rsidR="00A052AB" w:rsidRDefault="00A052AB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0C3F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408"/>
    <w:multiLevelType w:val="hybridMultilevel"/>
    <w:tmpl w:val="1450952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0116"/>
    <w:multiLevelType w:val="hybridMultilevel"/>
    <w:tmpl w:val="B5528DE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24BE"/>
    <w:multiLevelType w:val="hybridMultilevel"/>
    <w:tmpl w:val="ABC64AC0"/>
    <w:lvl w:ilvl="0" w:tplc="F93050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9A2D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8A76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020C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3E9D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0420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237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2ED1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2CA9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81D8A"/>
    <w:multiLevelType w:val="hybridMultilevel"/>
    <w:tmpl w:val="EF263E42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0051"/>
    <w:multiLevelType w:val="hybridMultilevel"/>
    <w:tmpl w:val="C250148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727E2"/>
    <w:multiLevelType w:val="hybridMultilevel"/>
    <w:tmpl w:val="1FF0A0A0"/>
    <w:lvl w:ilvl="0" w:tplc="E1DEAF2E">
      <w:numFmt w:val="bullet"/>
      <w:lvlText w:val=""/>
      <w:lvlJc w:val="left"/>
      <w:pPr>
        <w:ind w:left="720" w:hanging="360"/>
      </w:pPr>
      <w:rPr>
        <w:rFonts w:ascii="Symbol" w:eastAsia="Calibri" w:hAnsi="Symbol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24"/>
  </w:num>
  <w:num w:numId="5">
    <w:abstractNumId w:val="0"/>
  </w:num>
  <w:num w:numId="6">
    <w:abstractNumId w:val="1"/>
  </w:num>
  <w:num w:numId="7">
    <w:abstractNumId w:val="4"/>
  </w:num>
  <w:num w:numId="8">
    <w:abstractNumId w:val="21"/>
  </w:num>
  <w:num w:numId="9">
    <w:abstractNumId w:val="3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2"/>
  </w:num>
  <w:num w:numId="12">
    <w:abstractNumId w:val="15"/>
  </w:num>
  <w:num w:numId="13">
    <w:abstractNumId w:val="7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7"/>
  </w:num>
  <w:num w:numId="17">
    <w:abstractNumId w:val="29"/>
  </w:num>
  <w:num w:numId="18">
    <w:abstractNumId w:val="14"/>
  </w:num>
  <w:num w:numId="19">
    <w:abstractNumId w:val="11"/>
  </w:num>
  <w:num w:numId="20">
    <w:abstractNumId w:val="30"/>
  </w:num>
  <w:num w:numId="21">
    <w:abstractNumId w:val="19"/>
  </w:num>
  <w:num w:numId="22">
    <w:abstractNumId w:val="12"/>
  </w:num>
  <w:num w:numId="23">
    <w:abstractNumId w:val="33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7"/>
  </w:num>
  <w:num w:numId="29">
    <w:abstractNumId w:val="3"/>
  </w:num>
  <w:num w:numId="30">
    <w:abstractNumId w:val="5"/>
  </w:num>
  <w:num w:numId="31">
    <w:abstractNumId w:val="8"/>
  </w:num>
  <w:num w:numId="32">
    <w:abstractNumId w:val="28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24"/>
    <w:rsid w:val="00003623"/>
    <w:rsid w:val="00014C1F"/>
    <w:rsid w:val="00024DB6"/>
    <w:rsid w:val="00026339"/>
    <w:rsid w:val="00027BB8"/>
    <w:rsid w:val="000402F3"/>
    <w:rsid w:val="000609EF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E00AE"/>
    <w:rsid w:val="0010282A"/>
    <w:rsid w:val="0010356B"/>
    <w:rsid w:val="001263D3"/>
    <w:rsid w:val="001348DD"/>
    <w:rsid w:val="001410B1"/>
    <w:rsid w:val="00175AAE"/>
    <w:rsid w:val="0018359A"/>
    <w:rsid w:val="0018507A"/>
    <w:rsid w:val="00192D0D"/>
    <w:rsid w:val="001A0BD6"/>
    <w:rsid w:val="001A3B19"/>
    <w:rsid w:val="001A7405"/>
    <w:rsid w:val="001B0D05"/>
    <w:rsid w:val="001B4E66"/>
    <w:rsid w:val="001C29F8"/>
    <w:rsid w:val="001C305D"/>
    <w:rsid w:val="001C5E1F"/>
    <w:rsid w:val="001C7A65"/>
    <w:rsid w:val="001D2395"/>
    <w:rsid w:val="001F42F9"/>
    <w:rsid w:val="001F659A"/>
    <w:rsid w:val="00214A0A"/>
    <w:rsid w:val="00243BD2"/>
    <w:rsid w:val="00265048"/>
    <w:rsid w:val="00287C0D"/>
    <w:rsid w:val="00295634"/>
    <w:rsid w:val="002A5C54"/>
    <w:rsid w:val="002A6473"/>
    <w:rsid w:val="002B5878"/>
    <w:rsid w:val="002C176E"/>
    <w:rsid w:val="002C4486"/>
    <w:rsid w:val="002C4641"/>
    <w:rsid w:val="002D2373"/>
    <w:rsid w:val="002E04F6"/>
    <w:rsid w:val="002E10C4"/>
    <w:rsid w:val="002F20C7"/>
    <w:rsid w:val="002F64A9"/>
    <w:rsid w:val="00302BC6"/>
    <w:rsid w:val="0030464F"/>
    <w:rsid w:val="00331BDC"/>
    <w:rsid w:val="00336C39"/>
    <w:rsid w:val="00353184"/>
    <w:rsid w:val="003579E7"/>
    <w:rsid w:val="00373BA3"/>
    <w:rsid w:val="003846D0"/>
    <w:rsid w:val="003908B5"/>
    <w:rsid w:val="003977A4"/>
    <w:rsid w:val="003A0E3D"/>
    <w:rsid w:val="003A6F6F"/>
    <w:rsid w:val="003C4450"/>
    <w:rsid w:val="003C6034"/>
    <w:rsid w:val="003D1BEA"/>
    <w:rsid w:val="003D56B4"/>
    <w:rsid w:val="003E5FA4"/>
    <w:rsid w:val="003E6B21"/>
    <w:rsid w:val="003F1A8F"/>
    <w:rsid w:val="00415002"/>
    <w:rsid w:val="0042345B"/>
    <w:rsid w:val="004571BC"/>
    <w:rsid w:val="00462742"/>
    <w:rsid w:val="00466BB0"/>
    <w:rsid w:val="00475A11"/>
    <w:rsid w:val="00491A79"/>
    <w:rsid w:val="004A10EB"/>
    <w:rsid w:val="004A5985"/>
    <w:rsid w:val="004C6FEF"/>
    <w:rsid w:val="004D6B19"/>
    <w:rsid w:val="004E6ABA"/>
    <w:rsid w:val="004F38B3"/>
    <w:rsid w:val="00507236"/>
    <w:rsid w:val="00511969"/>
    <w:rsid w:val="00512356"/>
    <w:rsid w:val="0052060B"/>
    <w:rsid w:val="005224CD"/>
    <w:rsid w:val="00523DF5"/>
    <w:rsid w:val="005245ED"/>
    <w:rsid w:val="0052793F"/>
    <w:rsid w:val="00534691"/>
    <w:rsid w:val="00537F1A"/>
    <w:rsid w:val="00554846"/>
    <w:rsid w:val="00554DC9"/>
    <w:rsid w:val="00562842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C2C99"/>
    <w:rsid w:val="005C2D58"/>
    <w:rsid w:val="005C48FA"/>
    <w:rsid w:val="005D0122"/>
    <w:rsid w:val="005E502D"/>
    <w:rsid w:val="005F2CEF"/>
    <w:rsid w:val="00602ED9"/>
    <w:rsid w:val="00604794"/>
    <w:rsid w:val="00605280"/>
    <w:rsid w:val="00610183"/>
    <w:rsid w:val="006127BF"/>
    <w:rsid w:val="00632234"/>
    <w:rsid w:val="00642C07"/>
    <w:rsid w:val="00653B3C"/>
    <w:rsid w:val="00671880"/>
    <w:rsid w:val="00674F6B"/>
    <w:rsid w:val="00675025"/>
    <w:rsid w:val="006764E2"/>
    <w:rsid w:val="00680B63"/>
    <w:rsid w:val="006867B4"/>
    <w:rsid w:val="006928E7"/>
    <w:rsid w:val="00693419"/>
    <w:rsid w:val="0069692F"/>
    <w:rsid w:val="006A3B10"/>
    <w:rsid w:val="006A4CAF"/>
    <w:rsid w:val="006A7AC0"/>
    <w:rsid w:val="006A7D47"/>
    <w:rsid w:val="006B2670"/>
    <w:rsid w:val="006C2858"/>
    <w:rsid w:val="006C325B"/>
    <w:rsid w:val="006C4843"/>
    <w:rsid w:val="006D0180"/>
    <w:rsid w:val="006D2924"/>
    <w:rsid w:val="006D2FA9"/>
    <w:rsid w:val="006F5DCC"/>
    <w:rsid w:val="00756040"/>
    <w:rsid w:val="007569DF"/>
    <w:rsid w:val="00757E14"/>
    <w:rsid w:val="00761852"/>
    <w:rsid w:val="00771869"/>
    <w:rsid w:val="00780533"/>
    <w:rsid w:val="00782509"/>
    <w:rsid w:val="0078488B"/>
    <w:rsid w:val="00786130"/>
    <w:rsid w:val="00792C75"/>
    <w:rsid w:val="007A0C1A"/>
    <w:rsid w:val="007A28FD"/>
    <w:rsid w:val="007A3F6E"/>
    <w:rsid w:val="007B225F"/>
    <w:rsid w:val="007C37C1"/>
    <w:rsid w:val="007D18ED"/>
    <w:rsid w:val="007E16B2"/>
    <w:rsid w:val="007E6824"/>
    <w:rsid w:val="007E7CC3"/>
    <w:rsid w:val="007F2A49"/>
    <w:rsid w:val="007F5BF5"/>
    <w:rsid w:val="00802C60"/>
    <w:rsid w:val="00804D9D"/>
    <w:rsid w:val="008073E5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5017"/>
    <w:rsid w:val="00885154"/>
    <w:rsid w:val="00885978"/>
    <w:rsid w:val="00891093"/>
    <w:rsid w:val="0089266A"/>
    <w:rsid w:val="008A3629"/>
    <w:rsid w:val="008B49D2"/>
    <w:rsid w:val="008D7189"/>
    <w:rsid w:val="008D7876"/>
    <w:rsid w:val="009116A7"/>
    <w:rsid w:val="00912FCF"/>
    <w:rsid w:val="00915FAD"/>
    <w:rsid w:val="00916348"/>
    <w:rsid w:val="009267C9"/>
    <w:rsid w:val="00926AF2"/>
    <w:rsid w:val="00927109"/>
    <w:rsid w:val="00935853"/>
    <w:rsid w:val="009404B3"/>
    <w:rsid w:val="00945E87"/>
    <w:rsid w:val="00957453"/>
    <w:rsid w:val="00962D1F"/>
    <w:rsid w:val="00962D81"/>
    <w:rsid w:val="00962F23"/>
    <w:rsid w:val="00965BE0"/>
    <w:rsid w:val="00975C2E"/>
    <w:rsid w:val="00976280"/>
    <w:rsid w:val="009A0F84"/>
    <w:rsid w:val="009A3E9E"/>
    <w:rsid w:val="009B3D69"/>
    <w:rsid w:val="009B681B"/>
    <w:rsid w:val="009B6E50"/>
    <w:rsid w:val="009C2759"/>
    <w:rsid w:val="009D5C01"/>
    <w:rsid w:val="009F14CB"/>
    <w:rsid w:val="009F3A9B"/>
    <w:rsid w:val="009F5BE5"/>
    <w:rsid w:val="00A052AB"/>
    <w:rsid w:val="00A26B7D"/>
    <w:rsid w:val="00A278DE"/>
    <w:rsid w:val="00A31629"/>
    <w:rsid w:val="00A42AF0"/>
    <w:rsid w:val="00A54BC0"/>
    <w:rsid w:val="00A77925"/>
    <w:rsid w:val="00A86857"/>
    <w:rsid w:val="00A950E0"/>
    <w:rsid w:val="00A96AE5"/>
    <w:rsid w:val="00AC49AB"/>
    <w:rsid w:val="00AC6112"/>
    <w:rsid w:val="00AC7270"/>
    <w:rsid w:val="00AD26B1"/>
    <w:rsid w:val="00AD3A4C"/>
    <w:rsid w:val="00AF26D5"/>
    <w:rsid w:val="00B03A85"/>
    <w:rsid w:val="00B132EF"/>
    <w:rsid w:val="00B15FFF"/>
    <w:rsid w:val="00B25023"/>
    <w:rsid w:val="00B36561"/>
    <w:rsid w:val="00B3673E"/>
    <w:rsid w:val="00B5453A"/>
    <w:rsid w:val="00B70A55"/>
    <w:rsid w:val="00B91EE1"/>
    <w:rsid w:val="00B93E30"/>
    <w:rsid w:val="00B97A10"/>
    <w:rsid w:val="00BA09DC"/>
    <w:rsid w:val="00BA2AAC"/>
    <w:rsid w:val="00BC6200"/>
    <w:rsid w:val="00BC6E1E"/>
    <w:rsid w:val="00BE1DC7"/>
    <w:rsid w:val="00BF5B59"/>
    <w:rsid w:val="00BF6AE4"/>
    <w:rsid w:val="00C131B1"/>
    <w:rsid w:val="00C16012"/>
    <w:rsid w:val="00C16D32"/>
    <w:rsid w:val="00C16E7F"/>
    <w:rsid w:val="00C34EF9"/>
    <w:rsid w:val="00C41356"/>
    <w:rsid w:val="00C637A6"/>
    <w:rsid w:val="00C63835"/>
    <w:rsid w:val="00C762DF"/>
    <w:rsid w:val="00C82D75"/>
    <w:rsid w:val="00C83E81"/>
    <w:rsid w:val="00C973B8"/>
    <w:rsid w:val="00CA07E9"/>
    <w:rsid w:val="00CA0BAF"/>
    <w:rsid w:val="00CB18E5"/>
    <w:rsid w:val="00CB4563"/>
    <w:rsid w:val="00CF4FB6"/>
    <w:rsid w:val="00D06154"/>
    <w:rsid w:val="00D12042"/>
    <w:rsid w:val="00D1232A"/>
    <w:rsid w:val="00D14153"/>
    <w:rsid w:val="00D1548A"/>
    <w:rsid w:val="00D33E1C"/>
    <w:rsid w:val="00D45A37"/>
    <w:rsid w:val="00D5513A"/>
    <w:rsid w:val="00D65733"/>
    <w:rsid w:val="00DB48B0"/>
    <w:rsid w:val="00DC0E8F"/>
    <w:rsid w:val="00DC748F"/>
    <w:rsid w:val="00DD2DF1"/>
    <w:rsid w:val="00DD321B"/>
    <w:rsid w:val="00DD38F9"/>
    <w:rsid w:val="00DE4E87"/>
    <w:rsid w:val="00E17884"/>
    <w:rsid w:val="00E43B1F"/>
    <w:rsid w:val="00E53F72"/>
    <w:rsid w:val="00E60062"/>
    <w:rsid w:val="00E762F9"/>
    <w:rsid w:val="00E800BC"/>
    <w:rsid w:val="00E82B30"/>
    <w:rsid w:val="00EA1B1E"/>
    <w:rsid w:val="00EA2201"/>
    <w:rsid w:val="00EA4033"/>
    <w:rsid w:val="00EC63A8"/>
    <w:rsid w:val="00EC75E0"/>
    <w:rsid w:val="00ED1369"/>
    <w:rsid w:val="00EE1E08"/>
    <w:rsid w:val="00EE3F4B"/>
    <w:rsid w:val="00EE556E"/>
    <w:rsid w:val="00EE5736"/>
    <w:rsid w:val="00F032D3"/>
    <w:rsid w:val="00F3143F"/>
    <w:rsid w:val="00F42CF9"/>
    <w:rsid w:val="00F4309E"/>
    <w:rsid w:val="00F53766"/>
    <w:rsid w:val="00F5597C"/>
    <w:rsid w:val="00F63CA9"/>
    <w:rsid w:val="00F670FC"/>
    <w:rsid w:val="00F82189"/>
    <w:rsid w:val="00F83007"/>
    <w:rsid w:val="00F94B0A"/>
    <w:rsid w:val="00F96053"/>
    <w:rsid w:val="00FA4FF5"/>
    <w:rsid w:val="00FB2F9E"/>
    <w:rsid w:val="00FC3039"/>
    <w:rsid w:val="00FE1A5D"/>
    <w:rsid w:val="00FE5D6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3807"/>
  <w15:docId w15:val="{6A3D20D7-D37D-4C63-8C91-21301252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paragraph" w:customStyle="1" w:styleId="Socotexte">
    <w:name w:val="Soco texte"/>
    <w:basedOn w:val="Normal"/>
    <w:link w:val="SocotexteCar"/>
    <w:uiPriority w:val="2"/>
    <w:qFormat/>
    <w:rsid w:val="00927109"/>
    <w:pPr>
      <w:spacing w:line="276" w:lineRule="auto"/>
    </w:pPr>
    <w:rPr>
      <w:rFonts w:ascii="Arial" w:eastAsiaTheme="minorEastAsia" w:hAnsi="Arial" w:cs="Arial"/>
      <w:sz w:val="22"/>
      <w:szCs w:val="24"/>
      <w:lang w:val="en-US" w:eastAsia="en-US"/>
    </w:rPr>
  </w:style>
  <w:style w:type="character" w:customStyle="1" w:styleId="SocotexteCar">
    <w:name w:val="Soco texte Car"/>
    <w:basedOn w:val="Policepardfaut"/>
    <w:link w:val="Socotexte"/>
    <w:uiPriority w:val="2"/>
    <w:rsid w:val="00927109"/>
    <w:rPr>
      <w:rFonts w:ascii="Arial" w:eastAsiaTheme="minorEastAsia" w:hAnsi="Arial" w:cs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DBAA1B096EF49A976BE8C264723EE" ma:contentTypeVersion="10" ma:contentTypeDescription="Create a new document." ma:contentTypeScope="" ma:versionID="81c3cfb376844260be5d8089612720ec">
  <xsd:schema xmlns:xsd="http://www.w3.org/2001/XMLSchema" xmlns:xs="http://www.w3.org/2001/XMLSchema" xmlns:p="http://schemas.microsoft.com/office/2006/metadata/properties" xmlns:ns3="69e381a6-9a60-44b4-990a-513d397d53bc" targetNamespace="http://schemas.microsoft.com/office/2006/metadata/properties" ma:root="true" ma:fieldsID="10af4402a40a700fe90fb34a9e1ec54e" ns3:_="">
    <xsd:import namespace="69e381a6-9a60-44b4-990a-513d397d5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381a6-9a60-44b4-990a-513d397d5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07545-82DC-4FE4-BA9D-7DC28DDA2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381a6-9a60-44b4-990a-513d397d5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94371-6945-4072-B381-0A42232C4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1A4D8-E286-450F-B413-E454CC2A921C}">
  <ds:schemaRefs>
    <ds:schemaRef ds:uri="69e381a6-9a60-44b4-990a-513d397d53bc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3834</Characters>
  <Application>Microsoft Office Word</Application>
  <DocSecurity>4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DAHURON David</dc:creator>
  <cp:lastModifiedBy>STEPANOV Konstantin</cp:lastModifiedBy>
  <cp:revision>2</cp:revision>
  <cp:lastPrinted>2013-09-17T14:48:00Z</cp:lastPrinted>
  <dcterms:created xsi:type="dcterms:W3CDTF">2020-07-16T13:13:00Z</dcterms:created>
  <dcterms:modified xsi:type="dcterms:W3CDTF">2020-07-16T13:13:00Z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0x0101005B6DBAA1B096EF49A976BE8C264723EE</vt:lpwstr>
  </property>
</Properties>
</file>