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083" w:rsidRPr="00B66B22" w:rsidRDefault="00EB6200" w:rsidP="005B5AEA">
      <w:pPr>
        <w:pStyle w:val="Titre1"/>
        <w:rPr>
          <w:sz w:val="32"/>
          <w:lang w:val="en-US"/>
        </w:rPr>
      </w:pPr>
      <w:r w:rsidRPr="00B66B22">
        <w:rPr>
          <w:sz w:val="32"/>
          <w:highlight w:val="yellow"/>
          <w:lang w:val="en-US"/>
        </w:rPr>
        <w:t>Powering the digital world</w:t>
      </w:r>
    </w:p>
    <w:p w:rsidR="00C739C9" w:rsidRPr="005B5AEA" w:rsidRDefault="00064C48" w:rsidP="00DC7D80">
      <w:pPr>
        <w:pStyle w:val="Text"/>
        <w:rPr>
          <w:lang w:val="en-GB"/>
        </w:rPr>
      </w:pPr>
      <w:r w:rsidRPr="00064C48">
        <w:rPr>
          <w:highlight w:val="yellow"/>
          <w:lang w:val="en-GB"/>
        </w:rPr>
        <w:t>City</w:t>
      </w:r>
      <w:r w:rsidR="00DC7D80" w:rsidRPr="00064C48">
        <w:rPr>
          <w:highlight w:val="yellow"/>
          <w:lang w:val="en-GB"/>
        </w:rPr>
        <w:t xml:space="preserve">, </w:t>
      </w:r>
      <w:r w:rsidRPr="00064C48">
        <w:rPr>
          <w:highlight w:val="yellow"/>
          <w:lang w:val="en-GB"/>
        </w:rPr>
        <w:t xml:space="preserve">Date </w:t>
      </w:r>
      <w:r>
        <w:rPr>
          <w:highlight w:val="yellow"/>
          <w:lang w:val="en-GB"/>
        </w:rPr>
        <w:t>xx</w:t>
      </w:r>
      <w:r w:rsidR="00EB6200" w:rsidRPr="00064C48">
        <w:rPr>
          <w:highlight w:val="yellow"/>
          <w:vertAlign w:val="superscript"/>
          <w:lang w:val="en-GB"/>
        </w:rPr>
        <w:t>th</w:t>
      </w:r>
      <w:r w:rsidR="00EB6200" w:rsidRPr="00EB6200">
        <w:rPr>
          <w:lang w:val="en-GB"/>
        </w:rPr>
        <w:t>, 2022</w:t>
      </w:r>
    </w:p>
    <w:p w:rsidR="008A4B53" w:rsidRPr="00B66B22" w:rsidRDefault="00EB6200" w:rsidP="00064C48">
      <w:pPr>
        <w:pStyle w:val="Chapeau"/>
        <w:spacing w:line="360" w:lineRule="auto"/>
        <w:jc w:val="both"/>
        <w:rPr>
          <w:sz w:val="20"/>
          <w:lang w:val="en-US"/>
        </w:rPr>
      </w:pPr>
      <w:r w:rsidRPr="00B66B22">
        <w:rPr>
          <w:sz w:val="20"/>
          <w:lang w:val="en-US"/>
        </w:rPr>
        <w:t xml:space="preserve">Revealing the latest solutions to guarantee power for our digital world, Socomec will be showcasing its most recent developments at </w:t>
      </w:r>
      <w:r w:rsidRPr="00B66B22">
        <w:rPr>
          <w:sz w:val="20"/>
          <w:highlight w:val="yellow"/>
          <w:lang w:val="en-US"/>
        </w:rPr>
        <w:t>Data Centre World 2022, London ExCel 2nd – 3rd March 2022.</w:t>
      </w:r>
    </w:p>
    <w:tbl>
      <w:tblPr>
        <w:tblStyle w:val="Grilledutableau"/>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9"/>
        <w:gridCol w:w="6639"/>
      </w:tblGrid>
      <w:tr w:rsidR="00082817" w:rsidRPr="00B66B22" w:rsidTr="00082817">
        <w:tc>
          <w:tcPr>
            <w:tcW w:w="3819" w:type="dxa"/>
            <w:vAlign w:val="center"/>
          </w:tcPr>
          <w:p w:rsidR="00152125" w:rsidRPr="00B66B22" w:rsidRDefault="00B66B22" w:rsidP="00064C48">
            <w:pPr>
              <w:pStyle w:val="Bullets1"/>
              <w:numPr>
                <w:ilvl w:val="0"/>
                <w:numId w:val="0"/>
              </w:numPr>
              <w:jc w:val="both"/>
              <w:rPr>
                <w:sz w:val="22"/>
                <w:lang w:val="en-GB"/>
              </w:rPr>
            </w:pPr>
            <w:r w:rsidRPr="00B66B22">
              <w:rPr>
                <w:sz w:val="22"/>
                <w:lang w:val="en-US"/>
              </w:rPr>
              <w:drawing>
                <wp:inline distT="0" distB="0" distL="0" distR="0" wp14:anchorId="45D67E99" wp14:editId="50C3961D">
                  <wp:extent cx="2103864" cy="2028618"/>
                  <wp:effectExtent l="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7576" cy="2041840"/>
                          </a:xfrm>
                          <a:prstGeom prst="rect">
                            <a:avLst/>
                          </a:prstGeom>
                        </pic:spPr>
                      </pic:pic>
                    </a:graphicData>
                  </a:graphic>
                </wp:inline>
              </w:drawing>
            </w:r>
          </w:p>
          <w:p w:rsidR="00061163" w:rsidRPr="00B66B22" w:rsidRDefault="00061163" w:rsidP="00064C48">
            <w:pPr>
              <w:pStyle w:val="LgendePhoto"/>
              <w:jc w:val="both"/>
              <w:rPr>
                <w:sz w:val="16"/>
              </w:rPr>
            </w:pPr>
          </w:p>
        </w:tc>
        <w:tc>
          <w:tcPr>
            <w:tcW w:w="6639" w:type="dxa"/>
            <w:vAlign w:val="center"/>
          </w:tcPr>
          <w:p w:rsidR="00EB6200" w:rsidRPr="00B66B22" w:rsidRDefault="00EB6200" w:rsidP="00064C48">
            <w:pPr>
              <w:pStyle w:val="Text"/>
              <w:spacing w:line="276" w:lineRule="auto"/>
              <w:jc w:val="both"/>
              <w:rPr>
                <w:sz w:val="20"/>
                <w:szCs w:val="22"/>
                <w:lang w:val="en-US"/>
              </w:rPr>
            </w:pPr>
            <w:r w:rsidRPr="00B66B22">
              <w:rPr>
                <w:sz w:val="20"/>
                <w:szCs w:val="22"/>
                <w:lang w:val="en-US"/>
              </w:rPr>
              <w:t xml:space="preserve">Integrated power specialist, Socomec, is introducing a new wave of innovation that ensures power availability and energy performance, on show at </w:t>
            </w:r>
            <w:r w:rsidRPr="00B66B22">
              <w:rPr>
                <w:sz w:val="20"/>
                <w:szCs w:val="22"/>
                <w:highlight w:val="yellow"/>
                <w:lang w:val="en-US"/>
              </w:rPr>
              <w:t>Data Centre World, London, 2nd – 3rd March 2022.</w:t>
            </w:r>
          </w:p>
          <w:p w:rsidR="00152125" w:rsidRPr="00B66B22" w:rsidRDefault="00EB6200" w:rsidP="00064C48">
            <w:pPr>
              <w:pStyle w:val="Text"/>
              <w:spacing w:line="276" w:lineRule="auto"/>
              <w:jc w:val="both"/>
              <w:rPr>
                <w:sz w:val="20"/>
                <w:szCs w:val="22"/>
                <w:lang w:val="en-US"/>
              </w:rPr>
            </w:pPr>
            <w:r w:rsidRPr="00B66B22">
              <w:rPr>
                <w:sz w:val="20"/>
                <w:szCs w:val="22"/>
                <w:lang w:val="en-US"/>
              </w:rPr>
              <w:t xml:space="preserve">Today’s critical infrastructures need to accommodate rapid deployment requirements and system upgrades, while maintaining maximum availability.  Furthermore, rapidly rising energy costs and a premium on floor space mean that every facility is focused on efficiency and usage – and reducing operating expenditure.  </w:t>
            </w:r>
            <w:r w:rsidR="008A4B53" w:rsidRPr="00B66B22">
              <w:rPr>
                <w:sz w:val="20"/>
                <w:szCs w:val="22"/>
                <w:lang w:val="en-US"/>
              </w:rPr>
              <w:t xml:space="preserve"> </w:t>
            </w:r>
          </w:p>
        </w:tc>
      </w:tr>
    </w:tbl>
    <w:p w:rsidR="00152125" w:rsidRPr="00B66B22" w:rsidRDefault="00152125" w:rsidP="00064C48">
      <w:pPr>
        <w:pStyle w:val="Bullets1"/>
        <w:numPr>
          <w:ilvl w:val="0"/>
          <w:numId w:val="0"/>
        </w:numPr>
        <w:ind w:left="9"/>
        <w:jc w:val="both"/>
        <w:rPr>
          <w:sz w:val="20"/>
          <w:lang w:val="en-US"/>
        </w:rPr>
      </w:pPr>
    </w:p>
    <w:p w:rsidR="00EB6200" w:rsidRPr="00B66B22" w:rsidRDefault="00EB6200" w:rsidP="00064C48">
      <w:pPr>
        <w:tabs>
          <w:tab w:val="left" w:pos="1931"/>
        </w:tabs>
        <w:spacing w:after="0"/>
        <w:jc w:val="both"/>
        <w:rPr>
          <w:rFonts w:ascii="Arial" w:eastAsia="Arial" w:hAnsi="Arial" w:cs="Arial"/>
          <w:b/>
          <w:sz w:val="20"/>
        </w:rPr>
      </w:pPr>
      <w:r w:rsidRPr="00B66B22">
        <w:rPr>
          <w:rFonts w:ascii="Arial" w:eastAsia="Arial" w:hAnsi="Arial" w:cs="Arial"/>
          <w:b/>
          <w:sz w:val="20"/>
        </w:rPr>
        <w:t xml:space="preserve">Delphys XL 1200 kW: Socomec’s new high power UPS </w:t>
      </w:r>
    </w:p>
    <w:p w:rsidR="00EB6200" w:rsidRPr="00B66B22" w:rsidRDefault="00EB6200" w:rsidP="00064C48">
      <w:pPr>
        <w:tabs>
          <w:tab w:val="left" w:pos="1931"/>
        </w:tabs>
        <w:spacing w:before="240" w:after="0"/>
        <w:jc w:val="both"/>
        <w:rPr>
          <w:rFonts w:ascii="Arial" w:eastAsia="Arial" w:hAnsi="Arial" w:cs="Arial"/>
          <w:sz w:val="20"/>
        </w:rPr>
      </w:pPr>
      <w:r w:rsidRPr="00B66B22">
        <w:rPr>
          <w:rFonts w:ascii="Arial" w:eastAsia="Arial" w:hAnsi="Arial" w:cs="Arial"/>
          <w:sz w:val="20"/>
        </w:rPr>
        <w:t xml:space="preserve">Achieving very high efficiencies is vital when it comes to making a significant reduction in the operational costs of a data centre.  </w:t>
      </w:r>
      <w:r w:rsidRPr="00B66B22">
        <w:rPr>
          <w:rFonts w:ascii="Arial" w:eastAsia="Arial" w:hAnsi="Arial" w:cs="Arial"/>
          <w:sz w:val="20"/>
          <w:lang w:val="en-US"/>
        </w:rPr>
        <w:t xml:space="preserve">Socomec’s Delphys XL combines several-advanced working mode optimizing efficiencies without sacrificing power quality. </w:t>
      </w:r>
    </w:p>
    <w:p w:rsidR="008A4B53" w:rsidRPr="00B66B22" w:rsidRDefault="008A4B53" w:rsidP="00064C48">
      <w:pPr>
        <w:pStyle w:val="Bullets1"/>
        <w:numPr>
          <w:ilvl w:val="0"/>
          <w:numId w:val="0"/>
        </w:numPr>
        <w:jc w:val="both"/>
        <w:rPr>
          <w:sz w:val="20"/>
          <w:lang w:val="en-US"/>
        </w:rPr>
      </w:pPr>
    </w:p>
    <w:p w:rsidR="00EB6200" w:rsidRPr="00B66B22" w:rsidRDefault="00EB6200" w:rsidP="00064C48">
      <w:pPr>
        <w:jc w:val="both"/>
        <w:rPr>
          <w:rFonts w:ascii="Arial" w:eastAsia="Arial" w:hAnsi="Arial" w:cs="Arial"/>
          <w:b/>
          <w:sz w:val="20"/>
          <w:lang w:val="en-US"/>
        </w:rPr>
      </w:pPr>
      <w:r w:rsidRPr="00B66B22">
        <w:rPr>
          <w:rFonts w:ascii="Arial" w:eastAsia="Arial" w:hAnsi="Arial" w:cs="Arial"/>
          <w:b/>
          <w:sz w:val="20"/>
          <w:lang w:val="en-US"/>
        </w:rPr>
        <w:t>Resiliency that’s rightsized: saving floor space and eliminating single points of failure</w:t>
      </w:r>
    </w:p>
    <w:p w:rsidR="00EB6200" w:rsidRPr="00B66B22" w:rsidRDefault="00EB6200" w:rsidP="00064C48">
      <w:pPr>
        <w:jc w:val="both"/>
        <w:rPr>
          <w:rFonts w:ascii="Arial" w:eastAsia="Arial" w:hAnsi="Arial" w:cs="Arial"/>
          <w:sz w:val="20"/>
        </w:rPr>
      </w:pPr>
      <w:r w:rsidRPr="00B66B22">
        <w:rPr>
          <w:rFonts w:ascii="Arial" w:eastAsia="Arial" w:hAnsi="Arial" w:cs="Arial"/>
          <w:sz w:val="20"/>
        </w:rPr>
        <w:t xml:space="preserve">Delphys XL is a highly compact and efficient UPS designed to secure the most critical </w:t>
      </w:r>
      <w:r w:rsidR="00064C48" w:rsidRPr="00B66B22">
        <w:rPr>
          <w:rFonts w:ascii="Arial" w:eastAsia="Arial" w:hAnsi="Arial" w:cs="Arial"/>
          <w:sz w:val="20"/>
        </w:rPr>
        <w:t>applications, offering inherent redundancy</w:t>
      </w:r>
      <w:r w:rsidR="00833506" w:rsidRPr="00B66B22">
        <w:rPr>
          <w:rFonts w:ascii="Arial" w:eastAsia="Arial" w:hAnsi="Arial" w:cs="Arial"/>
          <w:sz w:val="20"/>
        </w:rPr>
        <w:t xml:space="preserve"> </w:t>
      </w:r>
      <w:r w:rsidRPr="00B66B22">
        <w:rPr>
          <w:rFonts w:ascii="Arial" w:eastAsia="Arial" w:hAnsi="Arial" w:cs="Arial"/>
          <w:sz w:val="20"/>
        </w:rPr>
        <w:t>and allowing by design, fast &amp; safe maintenance operation.</w:t>
      </w:r>
    </w:p>
    <w:p w:rsidR="00EB6200" w:rsidRPr="00B66B22" w:rsidRDefault="00EB6200" w:rsidP="00064C48">
      <w:pPr>
        <w:spacing w:after="0"/>
        <w:jc w:val="both"/>
        <w:rPr>
          <w:rFonts w:ascii="Arial" w:eastAsia="Arial" w:hAnsi="Arial" w:cs="Arial"/>
          <w:sz w:val="20"/>
        </w:rPr>
      </w:pPr>
      <w:r w:rsidRPr="00B66B22">
        <w:rPr>
          <w:rFonts w:ascii="Arial" w:eastAsia="Arial" w:hAnsi="Arial" w:cs="Arial"/>
          <w:sz w:val="20"/>
        </w:rPr>
        <w:t xml:space="preserve">Based on Socomec’s high power XL platform – a power architecture with field-proven reliability - and leveraging the strengths and uniqueness of the XL architecture, the Delphys XL provides outstanding resiliency by eliminating traditional monolithic UPS single points of failure.  </w:t>
      </w:r>
    </w:p>
    <w:p w:rsidR="00EB6200" w:rsidRPr="00B66B22" w:rsidRDefault="00EB6200" w:rsidP="00064C48">
      <w:pPr>
        <w:shd w:val="clear" w:color="auto" w:fill="FFFFFF"/>
        <w:spacing w:before="100" w:beforeAutospacing="1" w:after="100" w:afterAutospacing="1"/>
        <w:jc w:val="both"/>
        <w:rPr>
          <w:rFonts w:ascii="Arial" w:eastAsia="Times New Roman" w:hAnsi="Arial" w:cs="Arial"/>
          <w:b/>
          <w:sz w:val="20"/>
          <w:lang w:eastAsia="en-GB"/>
        </w:rPr>
      </w:pPr>
      <w:r w:rsidRPr="00B66B22">
        <w:rPr>
          <w:rFonts w:ascii="Arial" w:eastAsia="Times New Roman" w:hAnsi="Arial" w:cs="Arial"/>
          <w:b/>
          <w:sz w:val="20"/>
          <w:lang w:eastAsia="en-GB"/>
        </w:rPr>
        <w:t>Design for serviceability</w:t>
      </w:r>
    </w:p>
    <w:p w:rsidR="00EB6200" w:rsidRPr="00B66B22" w:rsidRDefault="00EB6200" w:rsidP="00064C48">
      <w:pPr>
        <w:shd w:val="clear" w:color="auto" w:fill="FFFFFF"/>
        <w:spacing w:before="100" w:beforeAutospacing="1" w:after="100" w:afterAutospacing="1"/>
        <w:jc w:val="both"/>
        <w:rPr>
          <w:rFonts w:ascii="Arial" w:eastAsia="Times New Roman" w:hAnsi="Arial" w:cs="Arial"/>
          <w:sz w:val="20"/>
          <w:lang w:eastAsia="en-GB"/>
        </w:rPr>
      </w:pPr>
      <w:r w:rsidRPr="00B66B22">
        <w:rPr>
          <w:rFonts w:ascii="Arial" w:eastAsia="Times New Roman" w:hAnsi="Arial" w:cs="Arial"/>
          <w:sz w:val="20"/>
          <w:lang w:eastAsia="en-GB"/>
        </w:rPr>
        <w:t xml:space="preserve">Based on our modular expertise, Delphys XL has been engineered with the ease of serviceability and the security of maintenance in mind. Supporting low MTTR through an innovative and unique service concept  </w:t>
      </w:r>
    </w:p>
    <w:p w:rsidR="00B66B22" w:rsidRPr="00B66B22" w:rsidRDefault="00EB6200" w:rsidP="00EB6200">
      <w:pPr>
        <w:rPr>
          <w:rFonts w:ascii="Arial" w:eastAsia="Arial" w:hAnsi="Arial" w:cs="Arial"/>
          <w:b/>
          <w:i/>
          <w:sz w:val="20"/>
          <w:lang w:val="en-US"/>
        </w:rPr>
      </w:pPr>
      <w:r w:rsidRPr="00B66B22">
        <w:rPr>
          <w:rFonts w:ascii="Arial" w:eastAsia="Arial" w:hAnsi="Arial" w:cs="Arial"/>
          <w:sz w:val="20"/>
          <w:highlight w:val="yellow"/>
        </w:rPr>
        <w:t xml:space="preserve">For when energy matters most to you and to learn how Socomec could guarantee the performance of your new or existing infrastructure, </w:t>
      </w:r>
      <w:r w:rsidRPr="00B66B22">
        <w:rPr>
          <w:rFonts w:ascii="Arial" w:eastAsia="Arial" w:hAnsi="Arial" w:cs="Arial"/>
          <w:b/>
          <w:i/>
          <w:sz w:val="20"/>
          <w:highlight w:val="yellow"/>
        </w:rPr>
        <w:t>visit the team at Data Centre World, March 2</w:t>
      </w:r>
      <w:r w:rsidRPr="00B66B22">
        <w:rPr>
          <w:rFonts w:ascii="Arial" w:eastAsia="Arial" w:hAnsi="Arial" w:cs="Arial"/>
          <w:b/>
          <w:i/>
          <w:sz w:val="20"/>
          <w:highlight w:val="yellow"/>
          <w:vertAlign w:val="superscript"/>
        </w:rPr>
        <w:t>nd</w:t>
      </w:r>
      <w:r w:rsidRPr="00B66B22">
        <w:rPr>
          <w:rFonts w:ascii="Arial" w:eastAsia="Arial" w:hAnsi="Arial" w:cs="Arial"/>
          <w:b/>
          <w:i/>
          <w:sz w:val="20"/>
          <w:highlight w:val="yellow"/>
        </w:rPr>
        <w:t xml:space="preserve"> – 3</w:t>
      </w:r>
      <w:r w:rsidRPr="00B66B22">
        <w:rPr>
          <w:rFonts w:ascii="Arial" w:eastAsia="Arial" w:hAnsi="Arial" w:cs="Arial"/>
          <w:b/>
          <w:i/>
          <w:sz w:val="20"/>
          <w:highlight w:val="yellow"/>
          <w:vertAlign w:val="superscript"/>
        </w:rPr>
        <w:t>rd</w:t>
      </w:r>
      <w:r w:rsidRPr="00B66B22">
        <w:rPr>
          <w:rFonts w:ascii="Arial" w:eastAsia="Arial" w:hAnsi="Arial" w:cs="Arial"/>
          <w:b/>
          <w:i/>
          <w:sz w:val="20"/>
          <w:highlight w:val="yellow"/>
        </w:rPr>
        <w:t xml:space="preserve">, </w:t>
      </w:r>
      <w:r w:rsidRPr="00B66B22">
        <w:rPr>
          <w:rFonts w:ascii="Arial" w:eastAsia="Arial" w:hAnsi="Arial" w:cs="Arial"/>
          <w:b/>
          <w:i/>
          <w:sz w:val="20"/>
          <w:highlight w:val="yellow"/>
          <w:lang w:val="en-US"/>
        </w:rPr>
        <w:t>Stand D1025.</w:t>
      </w:r>
      <w:bookmarkStart w:id="0" w:name="_GoBack"/>
      <w:bookmarkEnd w:id="0"/>
    </w:p>
    <w:p w:rsidR="00EF074F" w:rsidRPr="00064C48" w:rsidRDefault="00EF074F" w:rsidP="00B168A7">
      <w:pPr>
        <w:spacing w:after="0" w:line="240" w:lineRule="auto"/>
        <w:rPr>
          <w:rFonts w:ascii="Arial" w:hAnsi="Arial" w:cs="Arial"/>
          <w:sz w:val="18"/>
          <w:szCs w:val="18"/>
          <w:lang w:val="en-US" w:eastAsia="fr-FR"/>
        </w:rPr>
      </w:pPr>
    </w:p>
    <w:tbl>
      <w:tblPr>
        <w:tblStyle w:val="Grilledutableau"/>
        <w:tblW w:w="105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282"/>
        <w:gridCol w:w="2540"/>
      </w:tblGrid>
      <w:tr w:rsidR="00EF074F" w:rsidRPr="00002AE2" w:rsidTr="00647299">
        <w:tc>
          <w:tcPr>
            <w:tcW w:w="7763" w:type="dxa"/>
            <w:shd w:val="clear" w:color="auto" w:fill="auto"/>
          </w:tcPr>
          <w:p w:rsidR="00EF074F" w:rsidRPr="002F45EF" w:rsidRDefault="00EF074F" w:rsidP="00374971">
            <w:pPr>
              <w:spacing w:before="120" w:after="120"/>
              <w:jc w:val="both"/>
              <w:rPr>
                <w:rFonts w:ascii="Arial" w:eastAsia="Times New Roman" w:hAnsi="Arial"/>
                <w:b/>
                <w:bCs/>
                <w:color w:val="003C8A"/>
                <w:sz w:val="21"/>
                <w:szCs w:val="21"/>
                <w:lang w:eastAsia="it-IT"/>
              </w:rPr>
            </w:pPr>
            <w:r w:rsidRPr="002F45EF">
              <w:rPr>
                <w:rFonts w:ascii="Arial" w:eastAsia="Times New Roman" w:hAnsi="Arial"/>
                <w:b/>
                <w:bCs/>
                <w:color w:val="003C8A"/>
                <w:sz w:val="21"/>
                <w:szCs w:val="21"/>
                <w:lang w:eastAsia="it-IT"/>
              </w:rPr>
              <w:t>SOCOMEC</w:t>
            </w:r>
            <w:r w:rsidR="00374971">
              <w:rPr>
                <w:rFonts w:ascii="Arial" w:eastAsia="Times New Roman" w:hAnsi="Arial"/>
                <w:b/>
                <w:bCs/>
                <w:color w:val="003C8A"/>
                <w:sz w:val="21"/>
                <w:szCs w:val="21"/>
                <w:lang w:eastAsia="it-IT"/>
              </w:rPr>
              <w:t>: When energy matters</w:t>
            </w:r>
          </w:p>
        </w:tc>
        <w:tc>
          <w:tcPr>
            <w:tcW w:w="283" w:type="dxa"/>
            <w:shd w:val="clear" w:color="auto" w:fill="auto"/>
          </w:tcPr>
          <w:p w:rsidR="00EF074F" w:rsidRPr="002F45EF" w:rsidRDefault="00EF074F" w:rsidP="00647299">
            <w:pPr>
              <w:spacing w:before="120" w:after="120"/>
              <w:jc w:val="both"/>
              <w:rPr>
                <w:rFonts w:ascii="Arial" w:eastAsia="Times New Roman" w:hAnsi="Arial"/>
                <w:b/>
                <w:bCs/>
                <w:color w:val="003C8A"/>
                <w:sz w:val="21"/>
                <w:szCs w:val="21"/>
                <w:lang w:eastAsia="it-IT"/>
              </w:rPr>
            </w:pPr>
          </w:p>
        </w:tc>
        <w:tc>
          <w:tcPr>
            <w:tcW w:w="2552" w:type="dxa"/>
            <w:shd w:val="clear" w:color="auto" w:fill="auto"/>
          </w:tcPr>
          <w:p w:rsidR="00EF074F" w:rsidRPr="002F45EF" w:rsidRDefault="00460C85" w:rsidP="006027DE">
            <w:pPr>
              <w:spacing w:before="120" w:after="120"/>
              <w:jc w:val="both"/>
              <w:rPr>
                <w:rFonts w:ascii="Arial" w:eastAsia="Times New Roman" w:hAnsi="Arial"/>
                <w:b/>
                <w:bCs/>
                <w:color w:val="003C8A"/>
                <w:sz w:val="21"/>
                <w:szCs w:val="21"/>
                <w:lang w:eastAsia="it-IT"/>
              </w:rPr>
            </w:pPr>
            <w:r>
              <w:rPr>
                <w:rFonts w:ascii="Arial" w:eastAsia="Times New Roman" w:hAnsi="Arial"/>
                <w:b/>
                <w:bCs/>
                <w:color w:val="003C8A"/>
                <w:sz w:val="21"/>
                <w:szCs w:val="21"/>
                <w:lang w:eastAsia="it-IT"/>
              </w:rPr>
              <w:t>Press contact</w:t>
            </w:r>
          </w:p>
        </w:tc>
      </w:tr>
      <w:tr w:rsidR="00EF074F" w:rsidRPr="00071C0A" w:rsidTr="00647299">
        <w:trPr>
          <w:trHeight w:val="1546"/>
        </w:trPr>
        <w:tc>
          <w:tcPr>
            <w:tcW w:w="7763" w:type="dxa"/>
          </w:tcPr>
          <w:p w:rsidR="00374971" w:rsidRDefault="00747E2D" w:rsidP="00374971">
            <w:pPr>
              <w:autoSpaceDE w:val="0"/>
              <w:autoSpaceDN w:val="0"/>
              <w:jc w:val="both"/>
              <w:rPr>
                <w:rFonts w:ascii="Arial" w:eastAsia="Times New Roman" w:hAnsi="Arial"/>
                <w:color w:val="003C8A"/>
                <w:sz w:val="15"/>
                <w:szCs w:val="15"/>
                <w:lang w:val="en-US" w:eastAsia="it-IT"/>
              </w:rPr>
            </w:pPr>
            <w:r w:rsidRPr="00EF074F">
              <w:rPr>
                <w:rFonts w:ascii="Arial" w:eastAsia="Times New Roman" w:hAnsi="Arial"/>
                <w:color w:val="003C8A"/>
                <w:sz w:val="15"/>
                <w:szCs w:val="15"/>
                <w:lang w:val="en-US" w:eastAsia="it-IT"/>
              </w:rPr>
              <w:t xml:space="preserve">Founded in </w:t>
            </w:r>
            <w:r>
              <w:rPr>
                <w:rFonts w:ascii="Arial" w:eastAsia="Times New Roman" w:hAnsi="Arial"/>
                <w:color w:val="003C8A"/>
                <w:sz w:val="15"/>
                <w:szCs w:val="15"/>
                <w:lang w:val="en-US" w:eastAsia="it-IT"/>
              </w:rPr>
              <w:t>1922, SOCOMEC is an independent</w:t>
            </w:r>
            <w:r w:rsidRPr="00EF074F">
              <w:rPr>
                <w:rFonts w:ascii="Arial" w:eastAsia="Times New Roman" w:hAnsi="Arial"/>
                <w:color w:val="003C8A"/>
                <w:sz w:val="15"/>
                <w:szCs w:val="15"/>
                <w:lang w:val="en-US" w:eastAsia="it-IT"/>
              </w:rPr>
              <w:t xml:space="preserve"> industrial group</w:t>
            </w:r>
            <w:r>
              <w:rPr>
                <w:rFonts w:ascii="Arial" w:eastAsia="Times New Roman" w:hAnsi="Arial"/>
                <w:color w:val="003C8A"/>
                <w:sz w:val="15"/>
                <w:szCs w:val="15"/>
                <w:lang w:val="en-US" w:eastAsia="it-IT"/>
              </w:rPr>
              <w:t xml:space="preserve"> with a workforce of 3600 experts spread over 28</w:t>
            </w:r>
            <w:r w:rsidRPr="00EF074F">
              <w:rPr>
                <w:rFonts w:ascii="Arial" w:eastAsia="Times New Roman" w:hAnsi="Arial"/>
                <w:color w:val="003C8A"/>
                <w:sz w:val="15"/>
                <w:szCs w:val="15"/>
                <w:lang w:val="en-US" w:eastAsia="it-IT"/>
              </w:rPr>
              <w:t xml:space="preserve"> subsidiaries in the</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world. Our core business</w:t>
            </w:r>
            <w:r>
              <w:rPr>
                <w:rFonts w:ascii="Arial" w:eastAsia="Times New Roman" w:hAnsi="Arial"/>
                <w:color w:val="003C8A"/>
                <w:sz w:val="15"/>
                <w:szCs w:val="15"/>
                <w:lang w:val="en-US" w:eastAsia="it-IT"/>
              </w:rPr>
              <w:t>:</w:t>
            </w:r>
            <w:r w:rsidRPr="00EF074F">
              <w:rPr>
                <w:rFonts w:ascii="Arial" w:eastAsia="Times New Roman" w:hAnsi="Arial"/>
                <w:color w:val="003C8A"/>
                <w:sz w:val="15"/>
                <w:szCs w:val="15"/>
                <w:lang w:val="en-US" w:eastAsia="it-IT"/>
              </w:rPr>
              <w:t xml:space="preserve"> </w:t>
            </w:r>
            <w:r w:rsidRPr="00E612B5">
              <w:rPr>
                <w:rFonts w:ascii="Arial" w:eastAsia="Times New Roman" w:hAnsi="Arial"/>
                <w:color w:val="003C8A"/>
                <w:sz w:val="15"/>
                <w:szCs w:val="15"/>
                <w:lang w:val="en-US" w:eastAsia="it-IT"/>
              </w:rPr>
              <w:t xml:space="preserve">the availability, control and safety of low voltage electrical networks serving our customers’ power performance. </w:t>
            </w:r>
            <w:r w:rsidR="00E11437" w:rsidRPr="00E612B5">
              <w:rPr>
                <w:rFonts w:ascii="Arial" w:eastAsia="Times New Roman" w:hAnsi="Arial"/>
                <w:color w:val="003C8A"/>
                <w:sz w:val="15"/>
                <w:szCs w:val="15"/>
                <w:lang w:val="en-US" w:eastAsia="it-IT"/>
              </w:rPr>
              <w:t>In 2020</w:t>
            </w:r>
            <w:r w:rsidRPr="00E612B5">
              <w:rPr>
                <w:rFonts w:ascii="Arial" w:eastAsia="Times New Roman" w:hAnsi="Arial"/>
                <w:color w:val="003C8A"/>
                <w:sz w:val="15"/>
                <w:szCs w:val="15"/>
                <w:lang w:val="en-US" w:eastAsia="it-IT"/>
              </w:rPr>
              <w:t xml:space="preserve">, </w:t>
            </w:r>
            <w:r w:rsidR="00E11437" w:rsidRPr="00E612B5">
              <w:rPr>
                <w:rFonts w:ascii="Arial" w:eastAsia="Times New Roman" w:hAnsi="Arial"/>
                <w:color w:val="003C8A"/>
                <w:sz w:val="15"/>
                <w:szCs w:val="15"/>
                <w:lang w:val="en-US" w:eastAsia="it-IT"/>
              </w:rPr>
              <w:t>SOCOMEC</w:t>
            </w:r>
            <w:r w:rsidR="00E11437">
              <w:rPr>
                <w:rFonts w:ascii="Arial" w:eastAsia="Times New Roman" w:hAnsi="Arial"/>
                <w:color w:val="003C8A"/>
                <w:sz w:val="15"/>
                <w:szCs w:val="15"/>
                <w:lang w:val="en-US" w:eastAsia="it-IT"/>
              </w:rPr>
              <w:t xml:space="preserve"> posted a turnover of 544,4</w:t>
            </w:r>
            <w:r w:rsidR="00071C0A" w:rsidRPr="00AA433D">
              <w:rPr>
                <w:rFonts w:ascii="Arial" w:eastAsia="Times New Roman" w:hAnsi="Arial"/>
                <w:color w:val="003C8A"/>
                <w:sz w:val="15"/>
                <w:szCs w:val="15"/>
                <w:lang w:val="en-US" w:eastAsia="it-IT"/>
              </w:rPr>
              <w:t>M</w:t>
            </w:r>
            <w:r>
              <w:rPr>
                <w:rFonts w:ascii="Arial" w:eastAsia="Times New Roman" w:hAnsi="Arial"/>
                <w:color w:val="003C8A"/>
                <w:sz w:val="15"/>
                <w:szCs w:val="15"/>
                <w:lang w:val="en-US" w:eastAsia="it-IT"/>
              </w:rPr>
              <w:t>€</w:t>
            </w:r>
            <w:r w:rsidR="00FE3A81">
              <w:rPr>
                <w:rFonts w:ascii="Arial" w:eastAsia="Times New Roman" w:hAnsi="Arial"/>
                <w:color w:val="003C8A"/>
                <w:sz w:val="15"/>
                <w:szCs w:val="15"/>
                <w:lang w:val="en-US" w:eastAsia="it-IT"/>
              </w:rPr>
              <w:t>.</w:t>
            </w:r>
          </w:p>
          <w:p w:rsidR="00EF074F" w:rsidRPr="006027DE" w:rsidRDefault="00EF074F" w:rsidP="00647299">
            <w:pPr>
              <w:autoSpaceDE w:val="0"/>
              <w:autoSpaceDN w:val="0"/>
              <w:jc w:val="both"/>
              <w:rPr>
                <w:rFonts w:ascii="Arial" w:eastAsia="Times New Roman" w:hAnsi="Arial"/>
                <w:color w:val="003C8A"/>
                <w:sz w:val="15"/>
                <w:szCs w:val="15"/>
                <w:lang w:val="fr-FR" w:eastAsia="it-IT"/>
              </w:rPr>
            </w:pPr>
          </w:p>
          <w:p w:rsidR="00EF074F" w:rsidRPr="002F45EF" w:rsidRDefault="00374971" w:rsidP="00647299">
            <w:pPr>
              <w:autoSpaceDE w:val="0"/>
              <w:autoSpaceDN w:val="0"/>
              <w:jc w:val="both"/>
              <w:rPr>
                <w:rFonts w:ascii="Arial" w:eastAsia="Times New Roman" w:hAnsi="Arial"/>
                <w:color w:val="003C8A"/>
                <w:sz w:val="15"/>
                <w:szCs w:val="15"/>
                <w:lang w:eastAsia="it-IT"/>
              </w:rPr>
            </w:pPr>
            <w:r>
              <w:rPr>
                <w:noProof/>
                <w:lang w:val="en-US"/>
              </w:rPr>
              <w:drawing>
                <wp:inline distT="0" distB="0" distL="0" distR="0">
                  <wp:extent cx="4800600" cy="678815"/>
                  <wp:effectExtent l="0" t="0" r="0" b="0"/>
                  <wp:docPr id="5" name="Image 5" descr="picto_785_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_785_a_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0" cy="678815"/>
                          </a:xfrm>
                          <a:prstGeom prst="rect">
                            <a:avLst/>
                          </a:prstGeom>
                          <a:noFill/>
                          <a:ln>
                            <a:noFill/>
                          </a:ln>
                        </pic:spPr>
                      </pic:pic>
                    </a:graphicData>
                  </a:graphic>
                </wp:inline>
              </w:drawing>
            </w:r>
          </w:p>
        </w:tc>
        <w:tc>
          <w:tcPr>
            <w:tcW w:w="283" w:type="dxa"/>
          </w:tcPr>
          <w:p w:rsidR="00EF074F" w:rsidRPr="002F45EF" w:rsidRDefault="00EF074F" w:rsidP="00647299">
            <w:pPr>
              <w:jc w:val="both"/>
              <w:rPr>
                <w:rFonts w:ascii="Arial" w:eastAsia="Times New Roman" w:hAnsi="Arial"/>
                <w:color w:val="003C8A"/>
                <w:sz w:val="15"/>
                <w:szCs w:val="15"/>
                <w:lang w:eastAsia="it-IT"/>
              </w:rPr>
            </w:pPr>
          </w:p>
        </w:tc>
        <w:tc>
          <w:tcPr>
            <w:tcW w:w="2552" w:type="dxa"/>
          </w:tcPr>
          <w:p w:rsidR="00DE2C84" w:rsidRPr="00B66B22" w:rsidRDefault="00DE2C84" w:rsidP="00647299">
            <w:pPr>
              <w:jc w:val="both"/>
              <w:rPr>
                <w:rStyle w:val="Lienhypertexte"/>
                <w:rFonts w:ascii="Arial" w:eastAsia="Times New Roman" w:hAnsi="Arial"/>
                <w:sz w:val="11"/>
                <w:szCs w:val="15"/>
                <w:lang w:val="en-US" w:eastAsia="it-IT"/>
              </w:rPr>
            </w:pPr>
          </w:p>
          <w:p w:rsidR="00B66B22" w:rsidRPr="00B66B22" w:rsidRDefault="00B66B22" w:rsidP="00B66B22">
            <w:pPr>
              <w:rPr>
                <w:rFonts w:ascii="Arial" w:eastAsia="Arial" w:hAnsi="Arial"/>
                <w:sz w:val="16"/>
                <w:lang w:val="en-US"/>
              </w:rPr>
            </w:pPr>
            <w:r w:rsidRPr="00B66B22">
              <w:rPr>
                <w:rFonts w:ascii="Arial" w:eastAsia="Arial" w:hAnsi="Arial"/>
                <w:sz w:val="16"/>
                <w:lang w:val="en-US"/>
              </w:rPr>
              <w:t xml:space="preserve">Web: </w:t>
            </w:r>
            <w:hyperlink r:id="rId9" w:history="1">
              <w:r w:rsidRPr="00B66B22">
                <w:rPr>
                  <w:rFonts w:ascii="Arial" w:eastAsia="Arial" w:hAnsi="Arial"/>
                  <w:color w:val="5F5F5F"/>
                  <w:sz w:val="16"/>
                  <w:highlight w:val="yellow"/>
                  <w:u w:val="single"/>
                  <w:lang w:val="en-US"/>
                </w:rPr>
                <w:t>www.socomec.co.uk</w:t>
              </w:r>
            </w:hyperlink>
          </w:p>
          <w:p w:rsidR="00B66B22" w:rsidRPr="00B66B22" w:rsidRDefault="00B66B22" w:rsidP="00B66B22">
            <w:pPr>
              <w:rPr>
                <w:rFonts w:ascii="Arial" w:eastAsia="Arial" w:hAnsi="Arial"/>
                <w:sz w:val="16"/>
                <w:lang w:val="en-US"/>
              </w:rPr>
            </w:pPr>
            <w:r w:rsidRPr="00B66B22">
              <w:rPr>
                <w:rFonts w:ascii="Arial" w:eastAsia="Arial" w:hAnsi="Arial"/>
                <w:sz w:val="16"/>
                <w:lang w:val="en-US"/>
              </w:rPr>
              <w:t xml:space="preserve">Email: </w:t>
            </w:r>
            <w:hyperlink r:id="rId10" w:history="1">
              <w:r w:rsidRPr="00B66B22">
                <w:rPr>
                  <w:rFonts w:ascii="Arial" w:eastAsia="Arial" w:hAnsi="Arial"/>
                  <w:color w:val="5F5F5F"/>
                  <w:sz w:val="16"/>
                  <w:highlight w:val="yellow"/>
                  <w:u w:val="single"/>
                  <w:lang w:val="en-US"/>
                </w:rPr>
                <w:t>info.uk@socomec.com</w:t>
              </w:r>
            </w:hyperlink>
          </w:p>
          <w:p w:rsidR="00B66B22" w:rsidRPr="00B66B22" w:rsidRDefault="00B66B22" w:rsidP="00B66B22">
            <w:pPr>
              <w:rPr>
                <w:rFonts w:ascii="Arial" w:eastAsia="Arial" w:hAnsi="Arial"/>
                <w:sz w:val="16"/>
                <w:lang w:val="en-US"/>
              </w:rPr>
            </w:pPr>
            <w:r w:rsidRPr="00B66B22">
              <w:rPr>
                <w:rFonts w:ascii="Arial" w:eastAsia="Arial" w:hAnsi="Arial"/>
                <w:sz w:val="16"/>
                <w:lang w:val="en-US"/>
              </w:rPr>
              <w:t xml:space="preserve">LinkedIn : </w:t>
            </w:r>
            <w:hyperlink r:id="rId11" w:history="1">
              <w:r w:rsidRPr="00B66B22">
                <w:rPr>
                  <w:rFonts w:ascii="Arial" w:eastAsia="Arial" w:hAnsi="Arial"/>
                  <w:color w:val="5F5F5F"/>
                  <w:sz w:val="16"/>
                  <w:highlight w:val="yellow"/>
                  <w:u w:val="single"/>
                  <w:lang w:val="en-US"/>
                </w:rPr>
                <w:t>Socomec Group</w:t>
              </w:r>
            </w:hyperlink>
            <w:r w:rsidRPr="00B66B22">
              <w:rPr>
                <w:rFonts w:ascii="Arial" w:eastAsia="Arial" w:hAnsi="Arial"/>
                <w:sz w:val="16"/>
                <w:lang w:val="en-US"/>
              </w:rPr>
              <w:t xml:space="preserve"> </w:t>
            </w:r>
          </w:p>
          <w:p w:rsidR="00DE2C84" w:rsidRPr="00460C85" w:rsidRDefault="00DE2C84" w:rsidP="00647299">
            <w:pPr>
              <w:jc w:val="both"/>
              <w:rPr>
                <w:rFonts w:ascii="Arial" w:eastAsia="Times New Roman" w:hAnsi="Arial"/>
                <w:color w:val="003C8A"/>
                <w:sz w:val="15"/>
                <w:szCs w:val="15"/>
                <w:lang w:val="en-US" w:eastAsia="it-IT"/>
              </w:rPr>
            </w:pPr>
          </w:p>
        </w:tc>
      </w:tr>
    </w:tbl>
    <w:p w:rsidR="00D86B2E" w:rsidRPr="00E91318" w:rsidRDefault="00D86B2E" w:rsidP="000617B1">
      <w:pPr>
        <w:pStyle w:val="LgendePhoto"/>
        <w:rPr>
          <w:lang w:eastAsia="fr-FR"/>
        </w:rPr>
      </w:pPr>
    </w:p>
    <w:sectPr w:rsidR="00D86B2E" w:rsidRPr="00E91318" w:rsidSect="00676A94">
      <w:headerReference w:type="default" r:id="rId12"/>
      <w:footerReference w:type="default" r:id="rId13"/>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041" w:rsidRDefault="00890041" w:rsidP="00DC7D80">
      <w:pPr>
        <w:spacing w:after="0" w:line="240" w:lineRule="auto"/>
      </w:pPr>
      <w:r>
        <w:separator/>
      </w:r>
    </w:p>
  </w:endnote>
  <w:endnote w:type="continuationSeparator" w:id="0">
    <w:p w:rsidR="00890041" w:rsidRDefault="00890041"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989" w:rsidRPr="00676A94" w:rsidRDefault="000F3989" w:rsidP="00676A94">
    <w:pPr>
      <w:pStyle w:val="Pieddepage"/>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B66B22" w:rsidRPr="00B66B22">
      <w:rPr>
        <w:rFonts w:ascii="Arial" w:hAnsi="Arial" w:cs="Arial"/>
        <w:b/>
        <w:noProof/>
        <w:color w:val="003C8A"/>
        <w:lang w:val="fr-FR"/>
      </w:rPr>
      <w:t>1</w:t>
    </w:r>
    <w:r w:rsidRPr="00676A94">
      <w:rPr>
        <w:rFonts w:ascii="Arial" w:hAnsi="Arial" w:cs="Arial"/>
        <w:b/>
        <w:color w:val="003C8A"/>
      </w:rPr>
      <w:fldChar w:fldCharType="end"/>
    </w:r>
    <w:r w:rsidRPr="00676A94">
      <w:rPr>
        <w:rFonts w:ascii="Arial" w:hAnsi="Arial" w:cs="Arial"/>
        <w:b/>
        <w:color w:val="003C8A"/>
      </w:rPr>
      <w:t>/</w:t>
    </w:r>
    <w:r w:rsidR="00716E1A">
      <w:rPr>
        <w:rFonts w:ascii="Arial" w:hAnsi="Arial" w:cs="Arial"/>
        <w:b/>
        <w:noProof/>
        <w:color w:val="003C8A"/>
      </w:rPr>
      <w:fldChar w:fldCharType="begin"/>
    </w:r>
    <w:r w:rsidR="00716E1A">
      <w:rPr>
        <w:rFonts w:ascii="Arial" w:hAnsi="Arial" w:cs="Arial"/>
        <w:b/>
        <w:noProof/>
        <w:color w:val="003C8A"/>
      </w:rPr>
      <w:instrText xml:space="preserve"> NUMPAGES   \* MERGEFORMAT </w:instrText>
    </w:r>
    <w:r w:rsidR="00716E1A">
      <w:rPr>
        <w:rFonts w:ascii="Arial" w:hAnsi="Arial" w:cs="Arial"/>
        <w:b/>
        <w:noProof/>
        <w:color w:val="003C8A"/>
      </w:rPr>
      <w:fldChar w:fldCharType="separate"/>
    </w:r>
    <w:r w:rsidR="00B66B22">
      <w:rPr>
        <w:rFonts w:ascii="Arial" w:hAnsi="Arial" w:cs="Arial"/>
        <w:b/>
        <w:noProof/>
        <w:color w:val="003C8A"/>
      </w:rPr>
      <w:t>1</w:t>
    </w:r>
    <w:r w:rsidR="00716E1A">
      <w:rPr>
        <w:rFonts w:ascii="Arial" w:hAnsi="Arial" w:cs="Arial"/>
        <w:b/>
        <w:noProof/>
        <w:color w:val="003C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041" w:rsidRDefault="00890041" w:rsidP="00DC7D80">
      <w:pPr>
        <w:spacing w:after="0" w:line="240" w:lineRule="auto"/>
      </w:pPr>
      <w:r>
        <w:separator/>
      </w:r>
    </w:p>
  </w:footnote>
  <w:footnote w:type="continuationSeparator" w:id="0">
    <w:p w:rsidR="00890041" w:rsidRDefault="00890041" w:rsidP="00DC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172"/>
      <w:gridCol w:w="5172"/>
    </w:tblGrid>
    <w:tr w:rsidR="000F3989" w:rsidRPr="003E374B" w:rsidTr="00B92CB3">
      <w:tc>
        <w:tcPr>
          <w:tcW w:w="5172" w:type="dxa"/>
          <w:shd w:val="clear" w:color="auto" w:fill="auto"/>
          <w:vAlign w:val="center"/>
        </w:tcPr>
        <w:p w:rsidR="000F3989" w:rsidRPr="008803CE" w:rsidRDefault="000F3989" w:rsidP="00B92CB3">
          <w:pPr>
            <w:pStyle w:val="En-tte"/>
            <w:rPr>
              <w:b/>
              <w:bCs/>
              <w:color w:val="003C8A"/>
            </w:rPr>
          </w:pPr>
          <w:r>
            <w:rPr>
              <w:noProof/>
              <w:color w:val="7F7F7F"/>
              <w:lang w:val="en-US"/>
            </w:rPr>
            <w:drawing>
              <wp:inline distT="0" distB="0" distL="0" distR="0" wp14:anchorId="78F7A0C0" wp14:editId="4EDEEB6C">
                <wp:extent cx="2266950" cy="381000"/>
                <wp:effectExtent l="0" t="0" r="0" b="0"/>
                <wp:docPr id="4"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0F3989" w:rsidRPr="00774243" w:rsidRDefault="00374971" w:rsidP="00774243">
          <w:pPr>
            <w:pStyle w:val="En-tte"/>
            <w:jc w:val="right"/>
            <w:rPr>
              <w:rFonts w:ascii="Arial" w:hAnsi="Arial" w:cs="Arial"/>
              <w:b/>
              <w:bCs/>
              <w:color w:val="003C8A"/>
            </w:rPr>
          </w:pPr>
          <w:r>
            <w:rPr>
              <w:rFonts w:ascii="Arial" w:hAnsi="Arial" w:cs="Arial"/>
              <w:b/>
              <w:bCs/>
              <w:color w:val="003C8A"/>
              <w:sz w:val="28"/>
              <w:szCs w:val="28"/>
            </w:rPr>
            <w:t>Press release</w:t>
          </w:r>
        </w:p>
      </w:tc>
    </w:tr>
  </w:tbl>
  <w:p w:rsidR="000F3989" w:rsidRDefault="000F3989">
    <w:pPr>
      <w:pStyle w:val="En-tte"/>
    </w:pPr>
  </w:p>
  <w:p w:rsidR="000F3989" w:rsidRDefault="000F39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6F0"/>
    <w:multiLevelType w:val="hybridMultilevel"/>
    <w:tmpl w:val="15D6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 w15:restartNumberingAfterBreak="0">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1463D5"/>
    <w:multiLevelType w:val="hybridMultilevel"/>
    <w:tmpl w:val="4FB428DA"/>
    <w:lvl w:ilvl="0" w:tplc="87A415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23DFB"/>
    <w:multiLevelType w:val="hybridMultilevel"/>
    <w:tmpl w:val="CF50C776"/>
    <w:lvl w:ilvl="0" w:tplc="7FB4AA98">
      <w:start w:val="1"/>
      <w:numFmt w:val="bullet"/>
      <w:pStyle w:val="Bullets1"/>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94753AA"/>
    <w:multiLevelType w:val="hybridMultilevel"/>
    <w:tmpl w:val="7194D2C2"/>
    <w:lvl w:ilvl="0" w:tplc="DCDA585E">
      <w:numFmt w:val="bullet"/>
      <w:lvlText w:val="-"/>
      <w:lvlJc w:val="left"/>
      <w:pPr>
        <w:ind w:left="369" w:hanging="360"/>
      </w:pPr>
      <w:rPr>
        <w:rFonts w:ascii="Arial" w:eastAsiaTheme="minorHAnsi" w:hAnsi="Arial" w:cs="Aria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8" w15:restartNumberingAfterBreak="0">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9" w15:restartNumberingAfterBreak="0">
    <w:nsid w:val="346B17B0"/>
    <w:multiLevelType w:val="hybridMultilevel"/>
    <w:tmpl w:val="7B0CDAC0"/>
    <w:lvl w:ilvl="0" w:tplc="172AE5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E4CA3"/>
    <w:multiLevelType w:val="hybridMultilevel"/>
    <w:tmpl w:val="E9BA498E"/>
    <w:lvl w:ilvl="0" w:tplc="5A7CCFF6">
      <w:numFmt w:val="bullet"/>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1"/>
  </w:num>
  <w:num w:numId="4">
    <w:abstractNumId w:val="2"/>
  </w:num>
  <w:num w:numId="5">
    <w:abstractNumId w:val="1"/>
  </w:num>
  <w:num w:numId="6">
    <w:abstractNumId w:val="10"/>
  </w:num>
  <w:num w:numId="7">
    <w:abstractNumId w:val="3"/>
  </w:num>
  <w:num w:numId="8">
    <w:abstractNumId w:val="6"/>
  </w:num>
  <w:num w:numId="9">
    <w:abstractNumId w:val="6"/>
  </w:num>
  <w:num w:numId="10">
    <w:abstractNumId w:val="7"/>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00"/>
    <w:rsid w:val="00002AE2"/>
    <w:rsid w:val="0000477F"/>
    <w:rsid w:val="000136C0"/>
    <w:rsid w:val="00022999"/>
    <w:rsid w:val="000238AE"/>
    <w:rsid w:val="00050D6B"/>
    <w:rsid w:val="00051889"/>
    <w:rsid w:val="00060FD3"/>
    <w:rsid w:val="00061163"/>
    <w:rsid w:val="000617B1"/>
    <w:rsid w:val="00064C48"/>
    <w:rsid w:val="000671BA"/>
    <w:rsid w:val="00067597"/>
    <w:rsid w:val="00071C0A"/>
    <w:rsid w:val="00072483"/>
    <w:rsid w:val="00075D85"/>
    <w:rsid w:val="00082817"/>
    <w:rsid w:val="00086027"/>
    <w:rsid w:val="000B7608"/>
    <w:rsid w:val="000C604A"/>
    <w:rsid w:val="000D089F"/>
    <w:rsid w:val="000F3989"/>
    <w:rsid w:val="00101DC8"/>
    <w:rsid w:val="00106249"/>
    <w:rsid w:val="001066B8"/>
    <w:rsid w:val="00112E53"/>
    <w:rsid w:val="0013008D"/>
    <w:rsid w:val="00130991"/>
    <w:rsid w:val="00152125"/>
    <w:rsid w:val="001631FA"/>
    <w:rsid w:val="00167982"/>
    <w:rsid w:val="00167CB7"/>
    <w:rsid w:val="00170E22"/>
    <w:rsid w:val="001A0C0A"/>
    <w:rsid w:val="001C0AD6"/>
    <w:rsid w:val="001C2DA2"/>
    <w:rsid w:val="001E1D55"/>
    <w:rsid w:val="001E6A2B"/>
    <w:rsid w:val="001F301E"/>
    <w:rsid w:val="00202DE4"/>
    <w:rsid w:val="00220EA7"/>
    <w:rsid w:val="0022520C"/>
    <w:rsid w:val="00275154"/>
    <w:rsid w:val="002D7909"/>
    <w:rsid w:val="002E394D"/>
    <w:rsid w:val="002F0EB8"/>
    <w:rsid w:val="002F45EF"/>
    <w:rsid w:val="00314D75"/>
    <w:rsid w:val="00332900"/>
    <w:rsid w:val="00335FD3"/>
    <w:rsid w:val="00336266"/>
    <w:rsid w:val="00357298"/>
    <w:rsid w:val="00374971"/>
    <w:rsid w:val="00377ACB"/>
    <w:rsid w:val="00384571"/>
    <w:rsid w:val="003A4EF3"/>
    <w:rsid w:val="003B4260"/>
    <w:rsid w:val="003B5FA9"/>
    <w:rsid w:val="003B7492"/>
    <w:rsid w:val="003B75E6"/>
    <w:rsid w:val="003E332F"/>
    <w:rsid w:val="003F71C8"/>
    <w:rsid w:val="0045433B"/>
    <w:rsid w:val="00460C85"/>
    <w:rsid w:val="004748FD"/>
    <w:rsid w:val="00475BB2"/>
    <w:rsid w:val="00482C27"/>
    <w:rsid w:val="00487E6A"/>
    <w:rsid w:val="004D345D"/>
    <w:rsid w:val="004E08E9"/>
    <w:rsid w:val="00503AAE"/>
    <w:rsid w:val="00537F21"/>
    <w:rsid w:val="0054030C"/>
    <w:rsid w:val="005420B2"/>
    <w:rsid w:val="00551387"/>
    <w:rsid w:val="00564B31"/>
    <w:rsid w:val="0056644D"/>
    <w:rsid w:val="00583ED5"/>
    <w:rsid w:val="005869AF"/>
    <w:rsid w:val="0059265E"/>
    <w:rsid w:val="00595F6A"/>
    <w:rsid w:val="005A6FF3"/>
    <w:rsid w:val="005B2058"/>
    <w:rsid w:val="005B5AEA"/>
    <w:rsid w:val="005C0F91"/>
    <w:rsid w:val="005C7D8F"/>
    <w:rsid w:val="005D0BD2"/>
    <w:rsid w:val="005D2750"/>
    <w:rsid w:val="005D42EC"/>
    <w:rsid w:val="005E21E1"/>
    <w:rsid w:val="005F6785"/>
    <w:rsid w:val="006027DE"/>
    <w:rsid w:val="0060779A"/>
    <w:rsid w:val="00615111"/>
    <w:rsid w:val="0062511A"/>
    <w:rsid w:val="006322E2"/>
    <w:rsid w:val="00633083"/>
    <w:rsid w:val="00663537"/>
    <w:rsid w:val="0066434B"/>
    <w:rsid w:val="00673B76"/>
    <w:rsid w:val="00676A94"/>
    <w:rsid w:val="00676C35"/>
    <w:rsid w:val="006A41DF"/>
    <w:rsid w:val="006A5C37"/>
    <w:rsid w:val="006B440B"/>
    <w:rsid w:val="007068D8"/>
    <w:rsid w:val="00716E1A"/>
    <w:rsid w:val="00742A2C"/>
    <w:rsid w:val="007462C9"/>
    <w:rsid w:val="00747E2D"/>
    <w:rsid w:val="007500A0"/>
    <w:rsid w:val="00763CFC"/>
    <w:rsid w:val="00766E45"/>
    <w:rsid w:val="00774243"/>
    <w:rsid w:val="007745FA"/>
    <w:rsid w:val="00780DDC"/>
    <w:rsid w:val="00782084"/>
    <w:rsid w:val="00784D58"/>
    <w:rsid w:val="00786E70"/>
    <w:rsid w:val="007C267A"/>
    <w:rsid w:val="00820AA3"/>
    <w:rsid w:val="00821D57"/>
    <w:rsid w:val="00825D0C"/>
    <w:rsid w:val="00833506"/>
    <w:rsid w:val="008604FF"/>
    <w:rsid w:val="00874E8A"/>
    <w:rsid w:val="008831B1"/>
    <w:rsid w:val="00890041"/>
    <w:rsid w:val="008A4B53"/>
    <w:rsid w:val="008D17F3"/>
    <w:rsid w:val="008F0204"/>
    <w:rsid w:val="008F67DF"/>
    <w:rsid w:val="00906C70"/>
    <w:rsid w:val="00925BBC"/>
    <w:rsid w:val="0092622A"/>
    <w:rsid w:val="0093571E"/>
    <w:rsid w:val="009400B2"/>
    <w:rsid w:val="00957168"/>
    <w:rsid w:val="009A5882"/>
    <w:rsid w:val="009A5B72"/>
    <w:rsid w:val="009B7FE8"/>
    <w:rsid w:val="009D13D6"/>
    <w:rsid w:val="009E6174"/>
    <w:rsid w:val="009F6E9C"/>
    <w:rsid w:val="00A11C6A"/>
    <w:rsid w:val="00A2492F"/>
    <w:rsid w:val="00A31F10"/>
    <w:rsid w:val="00A42EE9"/>
    <w:rsid w:val="00A55A0D"/>
    <w:rsid w:val="00A86EB6"/>
    <w:rsid w:val="00A914F9"/>
    <w:rsid w:val="00A96B5A"/>
    <w:rsid w:val="00A96B7C"/>
    <w:rsid w:val="00AD00B3"/>
    <w:rsid w:val="00AD5F2E"/>
    <w:rsid w:val="00AD7F85"/>
    <w:rsid w:val="00AE683C"/>
    <w:rsid w:val="00B02200"/>
    <w:rsid w:val="00B1364A"/>
    <w:rsid w:val="00B16553"/>
    <w:rsid w:val="00B1667B"/>
    <w:rsid w:val="00B168A7"/>
    <w:rsid w:val="00B33B22"/>
    <w:rsid w:val="00B53DAB"/>
    <w:rsid w:val="00B64114"/>
    <w:rsid w:val="00B66B22"/>
    <w:rsid w:val="00B775E5"/>
    <w:rsid w:val="00B92CB3"/>
    <w:rsid w:val="00B93C8C"/>
    <w:rsid w:val="00BA3EF8"/>
    <w:rsid w:val="00BB256B"/>
    <w:rsid w:val="00BB36A8"/>
    <w:rsid w:val="00BC4BE2"/>
    <w:rsid w:val="00BE15C5"/>
    <w:rsid w:val="00C135A5"/>
    <w:rsid w:val="00C167B6"/>
    <w:rsid w:val="00C739C9"/>
    <w:rsid w:val="00C819F1"/>
    <w:rsid w:val="00CB0A87"/>
    <w:rsid w:val="00CB62E1"/>
    <w:rsid w:val="00CD4491"/>
    <w:rsid w:val="00CE0F6B"/>
    <w:rsid w:val="00CF089A"/>
    <w:rsid w:val="00CF4ED6"/>
    <w:rsid w:val="00CF635E"/>
    <w:rsid w:val="00D06616"/>
    <w:rsid w:val="00D326CE"/>
    <w:rsid w:val="00D378C5"/>
    <w:rsid w:val="00D41656"/>
    <w:rsid w:val="00D4200C"/>
    <w:rsid w:val="00D539B0"/>
    <w:rsid w:val="00D73F42"/>
    <w:rsid w:val="00D86B2E"/>
    <w:rsid w:val="00DB0CB1"/>
    <w:rsid w:val="00DC6B14"/>
    <w:rsid w:val="00DC7D80"/>
    <w:rsid w:val="00DE2C84"/>
    <w:rsid w:val="00E03F36"/>
    <w:rsid w:val="00E10C25"/>
    <w:rsid w:val="00E11437"/>
    <w:rsid w:val="00E31CCD"/>
    <w:rsid w:val="00E343EE"/>
    <w:rsid w:val="00E4673A"/>
    <w:rsid w:val="00E523EF"/>
    <w:rsid w:val="00E612B5"/>
    <w:rsid w:val="00E745BC"/>
    <w:rsid w:val="00E85DBB"/>
    <w:rsid w:val="00E91318"/>
    <w:rsid w:val="00E977A9"/>
    <w:rsid w:val="00EA27EE"/>
    <w:rsid w:val="00EB6200"/>
    <w:rsid w:val="00EB7F0F"/>
    <w:rsid w:val="00EE0C37"/>
    <w:rsid w:val="00EE234D"/>
    <w:rsid w:val="00EF074F"/>
    <w:rsid w:val="00F13A5A"/>
    <w:rsid w:val="00F22F14"/>
    <w:rsid w:val="00F24451"/>
    <w:rsid w:val="00F24B60"/>
    <w:rsid w:val="00F618A2"/>
    <w:rsid w:val="00F63A9A"/>
    <w:rsid w:val="00F67C55"/>
    <w:rsid w:val="00FA7DAE"/>
    <w:rsid w:val="00FB2C7E"/>
    <w:rsid w:val="00FB4A7B"/>
    <w:rsid w:val="00FC0281"/>
    <w:rsid w:val="00FD3C2E"/>
    <w:rsid w:val="00FE3A81"/>
    <w:rsid w:val="00FE427A"/>
    <w:rsid w:val="00FE5D35"/>
    <w:rsid w:val="00FF73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2F9EA"/>
  <w15:docId w15:val="{1A695138-969B-4603-8981-686D7F5E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0"/>
    <w:rsid w:val="00DC7D80"/>
    <w:rPr>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rsid w:val="001A0C0A"/>
    <w:pPr>
      <w:numPr>
        <w:numId w:val="8"/>
      </w:numPr>
      <w:spacing w:after="0"/>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gendePhoto">
    <w:name w:val="Légende Photo"/>
    <w:basedOn w:val="Bullets1"/>
    <w:link w:val="LgendePhotoCar"/>
    <w:uiPriority w:val="10"/>
    <w:qFormat/>
    <w:rsid w:val="00061163"/>
    <w:pPr>
      <w:numPr>
        <w:numId w:val="0"/>
      </w:numPr>
    </w:pPr>
    <w:rPr>
      <w:i/>
      <w:sz w:val="18"/>
      <w:szCs w:val="18"/>
      <w:lang w:val="en-US"/>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PhotoCar">
    <w:name w:val="Légende Photo Car"/>
    <w:basedOn w:val="CitationCar"/>
    <w:link w:val="LgendePhoto"/>
    <w:uiPriority w:val="10"/>
    <w:rsid w:val="00061163"/>
    <w:rPr>
      <w:rFonts w:ascii="Arial" w:hAnsi="Arial" w:cs="Arial"/>
      <w:i/>
      <w:iCs w:val="0"/>
      <w:color w:val="000000" w:themeColor="text1"/>
      <w:sz w:val="18"/>
      <w:szCs w:val="18"/>
    </w:rPr>
  </w:style>
  <w:style w:type="paragraph" w:styleId="Commentaire">
    <w:name w:val="annotation text"/>
    <w:basedOn w:val="Normal"/>
    <w:link w:val="CommentaireCar"/>
    <w:uiPriority w:val="99"/>
    <w:semiHidden/>
    <w:unhideWhenUsed/>
    <w:rsid w:val="00377ACB"/>
    <w:pPr>
      <w:spacing w:line="240" w:lineRule="auto"/>
    </w:pPr>
    <w:rPr>
      <w:sz w:val="20"/>
      <w:szCs w:val="20"/>
    </w:rPr>
  </w:style>
  <w:style w:type="character" w:customStyle="1" w:styleId="CommentaireCar">
    <w:name w:val="Commentaire Car"/>
    <w:basedOn w:val="Policepardfaut"/>
    <w:link w:val="Commentaire"/>
    <w:uiPriority w:val="99"/>
    <w:semiHidden/>
    <w:rsid w:val="00377ACB"/>
    <w:rPr>
      <w:sz w:val="20"/>
      <w:szCs w:val="20"/>
    </w:rPr>
  </w:style>
  <w:style w:type="character" w:styleId="Marquedecommentaire">
    <w:name w:val="annotation reference"/>
    <w:basedOn w:val="Policepardfaut"/>
    <w:uiPriority w:val="99"/>
    <w:semiHidden/>
    <w:unhideWhenUsed/>
    <w:rsid w:val="00377ACB"/>
    <w:rPr>
      <w:sz w:val="16"/>
      <w:szCs w:val="16"/>
    </w:rPr>
  </w:style>
  <w:style w:type="paragraph" w:styleId="Objetducommentaire">
    <w:name w:val="annotation subject"/>
    <w:basedOn w:val="Commentaire"/>
    <w:next w:val="Commentaire"/>
    <w:link w:val="ObjetducommentaireCar"/>
    <w:uiPriority w:val="99"/>
    <w:semiHidden/>
    <w:unhideWhenUsed/>
    <w:rsid w:val="00487E6A"/>
    <w:rPr>
      <w:b/>
      <w:bCs/>
    </w:rPr>
  </w:style>
  <w:style w:type="character" w:customStyle="1" w:styleId="ObjetducommentaireCar">
    <w:name w:val="Objet du commentaire Car"/>
    <w:basedOn w:val="CommentaireCar"/>
    <w:link w:val="Objetducommentaire"/>
    <w:uiPriority w:val="99"/>
    <w:semiHidden/>
    <w:rsid w:val="00487E6A"/>
    <w:rPr>
      <w:b/>
      <w:bCs/>
      <w:sz w:val="20"/>
      <w:szCs w:val="20"/>
    </w:rPr>
  </w:style>
  <w:style w:type="paragraph" w:styleId="Paragraphedeliste">
    <w:name w:val="List Paragraph"/>
    <w:basedOn w:val="Normal"/>
    <w:uiPriority w:val="34"/>
    <w:rsid w:val="00B168A7"/>
    <w:pPr>
      <w:ind w:left="720"/>
      <w:contextualSpacing/>
    </w:pPr>
  </w:style>
  <w:style w:type="paragraph" w:styleId="NormalWeb">
    <w:name w:val="Normal (Web)"/>
    <w:basedOn w:val="Normal"/>
    <w:uiPriority w:val="99"/>
    <w:semiHidden/>
    <w:unhideWhenUsed/>
    <w:rsid w:val="00E612B5"/>
    <w:pPr>
      <w:spacing w:before="100" w:beforeAutospacing="1" w:after="100" w:afterAutospacing="1" w:line="240" w:lineRule="auto"/>
    </w:pPr>
    <w:rPr>
      <w:rFonts w:ascii="Times New Roman" w:eastAsiaTheme="minorEastAsia"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48332">
      <w:bodyDiv w:val="1"/>
      <w:marLeft w:val="0"/>
      <w:marRight w:val="0"/>
      <w:marTop w:val="0"/>
      <w:marBottom w:val="0"/>
      <w:divBdr>
        <w:top w:val="none" w:sz="0" w:space="0" w:color="auto"/>
        <w:left w:val="none" w:sz="0" w:space="0" w:color="auto"/>
        <w:bottom w:val="none" w:sz="0" w:space="0" w:color="auto"/>
        <w:right w:val="none" w:sz="0" w:space="0" w:color="auto"/>
      </w:divBdr>
    </w:div>
    <w:div w:id="332881340">
      <w:bodyDiv w:val="1"/>
      <w:marLeft w:val="0"/>
      <w:marRight w:val="0"/>
      <w:marTop w:val="0"/>
      <w:marBottom w:val="0"/>
      <w:divBdr>
        <w:top w:val="none" w:sz="0" w:space="0" w:color="auto"/>
        <w:left w:val="none" w:sz="0" w:space="0" w:color="auto"/>
        <w:bottom w:val="none" w:sz="0" w:space="0" w:color="auto"/>
        <w:right w:val="none" w:sz="0" w:space="0" w:color="auto"/>
      </w:divBdr>
    </w:div>
    <w:div w:id="467432425">
      <w:bodyDiv w:val="1"/>
      <w:marLeft w:val="0"/>
      <w:marRight w:val="0"/>
      <w:marTop w:val="0"/>
      <w:marBottom w:val="0"/>
      <w:divBdr>
        <w:top w:val="none" w:sz="0" w:space="0" w:color="auto"/>
        <w:left w:val="none" w:sz="0" w:space="0" w:color="auto"/>
        <w:bottom w:val="none" w:sz="0" w:space="0" w:color="auto"/>
        <w:right w:val="none" w:sz="0" w:space="0" w:color="auto"/>
      </w:divBdr>
    </w:div>
    <w:div w:id="1236552026">
      <w:bodyDiv w:val="1"/>
      <w:marLeft w:val="0"/>
      <w:marRight w:val="0"/>
      <w:marTop w:val="0"/>
      <w:marBottom w:val="0"/>
      <w:divBdr>
        <w:top w:val="none" w:sz="0" w:space="0" w:color="auto"/>
        <w:left w:val="none" w:sz="0" w:space="0" w:color="auto"/>
        <w:bottom w:val="none" w:sz="0" w:space="0" w:color="auto"/>
        <w:right w:val="none" w:sz="0" w:space="0" w:color="auto"/>
      </w:divBdr>
    </w:div>
    <w:div w:id="1349940544">
      <w:bodyDiv w:val="1"/>
      <w:marLeft w:val="0"/>
      <w:marRight w:val="0"/>
      <w:marTop w:val="0"/>
      <w:marBottom w:val="0"/>
      <w:divBdr>
        <w:top w:val="none" w:sz="0" w:space="0" w:color="auto"/>
        <w:left w:val="none" w:sz="0" w:space="0" w:color="auto"/>
        <w:bottom w:val="none" w:sz="0" w:space="0" w:color="auto"/>
        <w:right w:val="none" w:sz="0" w:space="0" w:color="auto"/>
      </w:divBdr>
    </w:div>
    <w:div w:id="1610234182">
      <w:bodyDiv w:val="1"/>
      <w:marLeft w:val="0"/>
      <w:marRight w:val="0"/>
      <w:marTop w:val="0"/>
      <w:marBottom w:val="0"/>
      <w:divBdr>
        <w:top w:val="none" w:sz="0" w:space="0" w:color="auto"/>
        <w:left w:val="none" w:sz="0" w:space="0" w:color="auto"/>
        <w:bottom w:val="none" w:sz="0" w:space="0" w:color="auto"/>
        <w:right w:val="none" w:sz="0" w:space="0" w:color="auto"/>
      </w:divBdr>
    </w:div>
    <w:div w:id="1680354243">
      <w:bodyDiv w:val="1"/>
      <w:marLeft w:val="0"/>
      <w:marRight w:val="0"/>
      <w:marTop w:val="0"/>
      <w:marBottom w:val="0"/>
      <w:divBdr>
        <w:top w:val="none" w:sz="0" w:space="0" w:color="auto"/>
        <w:left w:val="none" w:sz="0" w:space="0" w:color="auto"/>
        <w:bottom w:val="none" w:sz="0" w:space="0" w:color="auto"/>
        <w:right w:val="none" w:sz="0" w:space="0" w:color="auto"/>
      </w:divBdr>
    </w:div>
    <w:div w:id="1727560600">
      <w:bodyDiv w:val="1"/>
      <w:marLeft w:val="0"/>
      <w:marRight w:val="0"/>
      <w:marTop w:val="0"/>
      <w:marBottom w:val="0"/>
      <w:divBdr>
        <w:top w:val="none" w:sz="0" w:space="0" w:color="auto"/>
        <w:left w:val="none" w:sz="0" w:space="0" w:color="auto"/>
        <w:bottom w:val="none" w:sz="0" w:space="0" w:color="auto"/>
        <w:right w:val="none" w:sz="0" w:space="0" w:color="auto"/>
      </w:divBdr>
    </w:div>
    <w:div w:id="2010869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socome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uk@socomec.com" TargetMode="External"/><Relationship Id="rId4" Type="http://schemas.openxmlformats.org/officeDocument/2006/relationships/webSettings" Target="webSettings.xml"/><Relationship Id="rId9" Type="http://schemas.openxmlformats.org/officeDocument/2006/relationships/hyperlink" Target="http://www.socomec.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C\OneDrive%20-%20Socomec\Documents\PRESS\template_press_release_EN_03202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template_press_release_EN_032021.dotx</Template>
  <TotalTime>0</TotalTime>
  <Pages>1</Pages>
  <Words>393</Words>
  <Characters>2246</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CONDIE Sarah</dc:creator>
  <cp:lastModifiedBy>HOUOT Floriane</cp:lastModifiedBy>
  <cp:revision>2</cp:revision>
  <cp:lastPrinted>2019-01-07T16:34:00Z</cp:lastPrinted>
  <dcterms:created xsi:type="dcterms:W3CDTF">2022-04-11T08:10:00Z</dcterms:created>
  <dcterms:modified xsi:type="dcterms:W3CDTF">2022-04-11T08:10:00Z</dcterms:modified>
</cp:coreProperties>
</file>