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087E" w14:textId="7B6DC0F8" w:rsidR="00DC7D80" w:rsidRDefault="00877A4F" w:rsidP="006974D3">
      <w:pPr>
        <w:pStyle w:val="Titre1"/>
        <w:jc w:val="both"/>
      </w:pPr>
      <w:r>
        <w:t>INNOVATION</w:t>
      </w:r>
    </w:p>
    <w:p w14:paraId="79789CB8" w14:textId="77E7814A" w:rsidR="00C8653E" w:rsidRPr="00C8653E" w:rsidRDefault="00AA734F" w:rsidP="006974D3">
      <w:pPr>
        <w:pStyle w:val="Titre1"/>
        <w:jc w:val="both"/>
      </w:pPr>
      <w:r>
        <w:t>ISOM DIGIWARE: new insulation control system for</w:t>
      </w:r>
      <w:bookmarkStart w:id="0" w:name="_GoBack"/>
      <w:bookmarkEnd w:id="0"/>
      <w:r>
        <w:t xml:space="preserve"> IT systems </w:t>
      </w:r>
    </w:p>
    <w:p w14:paraId="7E82910E" w14:textId="77777777" w:rsidR="00E8133A" w:rsidRDefault="00E8133A" w:rsidP="004E5330">
      <w:pPr>
        <w:pStyle w:val="Text"/>
      </w:pPr>
    </w:p>
    <w:p w14:paraId="68C0EDE9" w14:textId="0CB2393E" w:rsidR="00DC7D80" w:rsidRDefault="00DC7D80" w:rsidP="006974D3">
      <w:pPr>
        <w:pStyle w:val="Text"/>
        <w:jc w:val="both"/>
      </w:pPr>
      <w:proofErr w:type="spellStart"/>
      <w:r>
        <w:t>Benfeld</w:t>
      </w:r>
      <w:proofErr w:type="spellEnd"/>
      <w:r>
        <w:t xml:space="preserve">, </w:t>
      </w:r>
      <w:r w:rsidR="00CE4FF6">
        <w:t>March 2019</w:t>
      </w:r>
    </w:p>
    <w:p w14:paraId="7203C443" w14:textId="77777777" w:rsidR="00E8133A" w:rsidRDefault="00E8133A" w:rsidP="006974D3">
      <w:pPr>
        <w:pStyle w:val="Chapeau"/>
        <w:jc w:val="both"/>
      </w:pPr>
    </w:p>
    <w:p w14:paraId="53BA9433" w14:textId="2DE997AC" w:rsidR="00877A4F" w:rsidRDefault="004B7F78" w:rsidP="004E5330">
      <w:pPr>
        <w:pStyle w:val="Chapeau"/>
      </w:pPr>
      <w:proofErr w:type="gramStart"/>
      <w:r>
        <w:t xml:space="preserve">Introducing ISOM Digiware, </w:t>
      </w:r>
      <w:proofErr w:type="spellStart"/>
      <w:r>
        <w:t>Socomec'</w:t>
      </w:r>
      <w:r w:rsidR="002B7B31">
        <w:t>s</w:t>
      </w:r>
      <w:proofErr w:type="spellEnd"/>
      <w:r w:rsidR="002B7B31">
        <w:t xml:space="preserve"> innovative 2 in </w:t>
      </w:r>
      <w:r>
        <w:t xml:space="preserve">1 system that combines insulation and </w:t>
      </w:r>
      <w:r w:rsidR="002B7B31">
        <w:t xml:space="preserve">power </w:t>
      </w:r>
      <w:r>
        <w:t>monitoring for IT systems.</w:t>
      </w:r>
      <w:proofErr w:type="gramEnd"/>
      <w:r>
        <w:t xml:space="preserve"> </w:t>
      </w:r>
    </w:p>
    <w:p w14:paraId="19A542AB" w14:textId="2B3C85AC" w:rsidR="0083010A" w:rsidRDefault="00952D8E" w:rsidP="004E5330">
      <w:pPr>
        <w:pStyle w:val="Chapeau"/>
      </w:pPr>
      <w:r>
        <w:t xml:space="preserve">This interconnected system instantly detects and </w:t>
      </w:r>
      <w:r w:rsidRPr="008101A7">
        <w:rPr>
          <w:color w:val="auto"/>
        </w:rPr>
        <w:t xml:space="preserve">pinpoints </w:t>
      </w:r>
      <w:r>
        <w:t xml:space="preserve">any insulation fault. It guarantees continuity of service even for first insulation faults, while protecting people and property. </w:t>
      </w:r>
    </w:p>
    <w:p w14:paraId="0B5B3291" w14:textId="77777777" w:rsidR="0083010A" w:rsidRPr="004E5330" w:rsidRDefault="0083010A" w:rsidP="004E5330">
      <w:pPr>
        <w:spacing w:after="120" w:line="240" w:lineRule="auto"/>
        <w:contextualSpacing/>
        <w:rPr>
          <w:rFonts w:ascii="Arial" w:hAnsi="Arial" w:cs="Arial"/>
          <w:color w:val="000000" w:themeColor="text1"/>
        </w:rPr>
      </w:pPr>
    </w:p>
    <w:p w14:paraId="20F3D041" w14:textId="59D77EB6" w:rsidR="0083010A" w:rsidRPr="004E5330" w:rsidRDefault="002341D8" w:rsidP="004E5330">
      <w:pPr>
        <w:pStyle w:val="Text"/>
      </w:pPr>
      <w:r>
        <w:t>ISOM Digiware is a solution designed for various applications including industrial, marine, petrochemical, energy production, civil engineering and healthcare.</w:t>
      </w:r>
    </w:p>
    <w:p w14:paraId="3B6C8F50" w14:textId="77777777" w:rsidR="0088300C" w:rsidRDefault="0088300C" w:rsidP="006974D3">
      <w:pPr>
        <w:pStyle w:val="Chapeau"/>
        <w:jc w:val="both"/>
        <w:rPr>
          <w:b w:val="0"/>
          <w:i w:val="0"/>
        </w:rPr>
      </w:pPr>
    </w:p>
    <w:p w14:paraId="3A1E1069" w14:textId="683066FD" w:rsidR="003E07EB" w:rsidRPr="00E8133A" w:rsidRDefault="003E07EB" w:rsidP="006974D3">
      <w:pPr>
        <w:pStyle w:val="Chapeau"/>
        <w:jc w:val="both"/>
        <w:rPr>
          <w:b w:val="0"/>
          <w:i w:val="0"/>
          <w:sz w:val="16"/>
          <w:szCs w:val="16"/>
        </w:rPr>
      </w:pPr>
    </w:p>
    <w:p w14:paraId="02AE46DA" w14:textId="1806D398" w:rsidR="003E07EB" w:rsidRDefault="0088300C" w:rsidP="006974D3">
      <w:pPr>
        <w:pStyle w:val="Chapeau"/>
        <w:jc w:val="both"/>
        <w:rPr>
          <w:b w:val="0"/>
          <w:i w:val="0"/>
        </w:rPr>
      </w:pPr>
      <w:r>
        <w:rPr>
          <w:b w:val="0"/>
          <w:i w:val="0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87467D1" wp14:editId="75E1FE15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2656840" cy="1870075"/>
            <wp:effectExtent l="0" t="0" r="0" b="0"/>
            <wp:wrapSquare wrapText="bothSides"/>
            <wp:docPr id="11" name="Image 11" descr="D:\All Documents\Professional Documents\02_CONTENT\Pictures\01_Produits-new\gamme_698_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 Documents\Professional Documents\02_CONTENT\Pictures\01_Produits-new\gamme_698_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35104" w14:textId="77777777" w:rsidR="00FF2969" w:rsidRPr="004E5330" w:rsidRDefault="002E20BB" w:rsidP="004E5330">
      <w:pPr>
        <w:pStyle w:val="Sous-titre1"/>
      </w:pPr>
      <w:r>
        <w:t xml:space="preserve">The key features behind the system's success: </w:t>
      </w:r>
    </w:p>
    <w:p w14:paraId="14AFE183" w14:textId="59D2FE37" w:rsidR="004B7F78" w:rsidRPr="004E5330" w:rsidRDefault="004B7F78" w:rsidP="009B0E0C">
      <w:pPr>
        <w:pStyle w:val="Bullets1"/>
        <w:numPr>
          <w:ilvl w:val="0"/>
          <w:numId w:val="16"/>
        </w:numPr>
        <w:ind w:hanging="720"/>
        <w:rPr>
          <w:rStyle w:val="TextCar"/>
        </w:rPr>
      </w:pPr>
      <w:r>
        <w:rPr>
          <w:rStyle w:val="TextCar"/>
        </w:rPr>
        <w:t xml:space="preserve">It groups the 2 functions of monitoring insulation and </w:t>
      </w:r>
      <w:r w:rsidR="002B7B31">
        <w:rPr>
          <w:rStyle w:val="TextCar"/>
        </w:rPr>
        <w:t>power monitoring</w:t>
      </w:r>
      <w:r>
        <w:rPr>
          <w:rStyle w:val="TextCar"/>
        </w:rPr>
        <w:t>.</w:t>
      </w:r>
    </w:p>
    <w:p w14:paraId="3E52E7D8" w14:textId="61DBA8E3" w:rsidR="004B7F78" w:rsidRPr="004E5330" w:rsidRDefault="004B7F78" w:rsidP="009B0E0C">
      <w:pPr>
        <w:pStyle w:val="Bullets1"/>
        <w:numPr>
          <w:ilvl w:val="0"/>
          <w:numId w:val="16"/>
        </w:numPr>
        <w:ind w:hanging="720"/>
        <w:rPr>
          <w:rStyle w:val="TextCar"/>
        </w:rPr>
      </w:pPr>
      <w:r>
        <w:rPr>
          <w:rStyle w:val="TextCar"/>
        </w:rPr>
        <w:t xml:space="preserve">The power and simplicity of the </w:t>
      </w:r>
      <w:r w:rsidR="002B7B31">
        <w:rPr>
          <w:rStyle w:val="TextCar"/>
        </w:rPr>
        <w:t xml:space="preserve">Digiware system: flexibility, </w:t>
      </w:r>
      <w:r>
        <w:rPr>
          <w:rStyle w:val="TextCar"/>
        </w:rPr>
        <w:t>scalability, quick installation.</w:t>
      </w:r>
    </w:p>
    <w:p w14:paraId="52CF200A" w14:textId="15E13F3C" w:rsidR="004B7F78" w:rsidRPr="004E5330" w:rsidRDefault="004B7F78" w:rsidP="009B0E0C">
      <w:pPr>
        <w:pStyle w:val="Bullets1"/>
        <w:numPr>
          <w:ilvl w:val="0"/>
          <w:numId w:val="16"/>
        </w:numPr>
        <w:ind w:hanging="720"/>
        <w:rPr>
          <w:rStyle w:val="TextCar"/>
        </w:rPr>
      </w:pPr>
      <w:r>
        <w:rPr>
          <w:rStyle w:val="TextCar"/>
        </w:rPr>
        <w:t>Technological performance: predictive system.</w:t>
      </w:r>
    </w:p>
    <w:p w14:paraId="4D625824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50DC3EB6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2C5E9998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44372F04" w14:textId="3A6D7AA4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147B0ADD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18379A16" w14:textId="156AED94" w:rsidR="00555955" w:rsidRPr="004E5330" w:rsidRDefault="00555955" w:rsidP="004E5330">
      <w:pPr>
        <w:pStyle w:val="Text"/>
      </w:pPr>
      <w:r>
        <w:t>Suitable for new and existing systems, the ISOM Digiware system integrates various add-ons:</w:t>
      </w:r>
    </w:p>
    <w:p w14:paraId="281EEB40" w14:textId="3B22F687" w:rsidR="00555955" w:rsidRPr="004E5330" w:rsidRDefault="00555955" w:rsidP="004E5330">
      <w:pPr>
        <w:pStyle w:val="Bullets1"/>
        <w:numPr>
          <w:ilvl w:val="0"/>
          <w:numId w:val="13"/>
        </w:numPr>
        <w:ind w:left="369"/>
        <w:rPr>
          <w:rStyle w:val="TextCar"/>
        </w:rPr>
      </w:pPr>
      <w:r>
        <w:rPr>
          <w:rStyle w:val="TextCar"/>
        </w:rPr>
        <w:t>ISOM Digiware D displays: single access point for measurement and alert data.</w:t>
      </w:r>
    </w:p>
    <w:p w14:paraId="082EFE75" w14:textId="77777777" w:rsidR="002B7B31" w:rsidRDefault="00555955" w:rsidP="002B7B31">
      <w:pPr>
        <w:pStyle w:val="Bullets1"/>
        <w:numPr>
          <w:ilvl w:val="0"/>
          <w:numId w:val="13"/>
        </w:numPr>
        <w:ind w:left="369"/>
        <w:rPr>
          <w:rStyle w:val="TextCar"/>
        </w:rPr>
      </w:pPr>
      <w:r>
        <w:rPr>
          <w:rStyle w:val="TextCar"/>
        </w:rPr>
        <w:t xml:space="preserve">The optional DIRIS Digiware U voltage </w:t>
      </w:r>
      <w:r w:rsidR="002B7B31">
        <w:rPr>
          <w:rStyle w:val="TextCar"/>
        </w:rPr>
        <w:t>acquisition module</w:t>
      </w:r>
      <w:r>
        <w:rPr>
          <w:rStyle w:val="TextCar"/>
        </w:rPr>
        <w:t>: accesses energy and power measuring functions.</w:t>
      </w:r>
    </w:p>
    <w:p w14:paraId="1ED25F60" w14:textId="77777777" w:rsidR="002B7B31" w:rsidRDefault="00555955" w:rsidP="002B7B31">
      <w:pPr>
        <w:pStyle w:val="Bullets1"/>
        <w:numPr>
          <w:ilvl w:val="0"/>
          <w:numId w:val="13"/>
        </w:numPr>
        <w:ind w:left="369"/>
        <w:rPr>
          <w:rStyle w:val="TextCar"/>
        </w:rPr>
      </w:pPr>
      <w:r>
        <w:rPr>
          <w:rStyle w:val="TextCar"/>
        </w:rPr>
        <w:t xml:space="preserve">The ISOM Digiware L-60 module for </w:t>
      </w:r>
      <w:r w:rsidR="002B7B31" w:rsidRPr="002B7B31">
        <w:rPr>
          <w:rStyle w:val="TextCar"/>
        </w:rPr>
        <w:t>insulation monitoring and fault locating signal injection</w:t>
      </w:r>
      <w:r>
        <w:rPr>
          <w:rStyle w:val="TextCar"/>
        </w:rPr>
        <w:t xml:space="preserve">: monitors the </w:t>
      </w:r>
      <w:r w:rsidRPr="004E1226">
        <w:rPr>
          <w:rStyle w:val="TextCar"/>
          <w:color w:val="auto"/>
        </w:rPr>
        <w:t xml:space="preserve">networks' </w:t>
      </w:r>
      <w:r>
        <w:rPr>
          <w:rStyle w:val="TextCar"/>
        </w:rPr>
        <w:t>degree of insulation.</w:t>
      </w:r>
    </w:p>
    <w:p w14:paraId="5F97B21D" w14:textId="07A1A81E" w:rsidR="00555955" w:rsidRPr="004E5330" w:rsidRDefault="00555955" w:rsidP="002B7B31">
      <w:pPr>
        <w:pStyle w:val="Bullets1"/>
        <w:numPr>
          <w:ilvl w:val="0"/>
          <w:numId w:val="13"/>
        </w:numPr>
        <w:ind w:left="369"/>
        <w:rPr>
          <w:rStyle w:val="TextCar"/>
        </w:rPr>
      </w:pPr>
      <w:r>
        <w:rPr>
          <w:rStyle w:val="TextCar"/>
        </w:rPr>
        <w:t xml:space="preserve">The ISOM Digiware F-60 insulation fault location </w:t>
      </w:r>
      <w:r w:rsidR="002B7B31" w:rsidRPr="002B7B31">
        <w:rPr>
          <w:rStyle w:val="TextCar"/>
        </w:rPr>
        <w:t>and power monitoring</w:t>
      </w:r>
      <w:r w:rsidR="002B7B31">
        <w:rPr>
          <w:rStyle w:val="TextCar"/>
        </w:rPr>
        <w:t xml:space="preserve"> </w:t>
      </w:r>
      <w:r>
        <w:rPr>
          <w:rStyle w:val="TextCar"/>
        </w:rPr>
        <w:t>module: measures both the insulation and load current (up to 6 inputs).</w:t>
      </w:r>
    </w:p>
    <w:p w14:paraId="5998E61D" w14:textId="4FF4112C" w:rsidR="00555955" w:rsidRPr="004E5330" w:rsidRDefault="00555955" w:rsidP="004E5330">
      <w:pPr>
        <w:pStyle w:val="Bullets1"/>
        <w:numPr>
          <w:ilvl w:val="0"/>
          <w:numId w:val="13"/>
        </w:numPr>
        <w:ind w:left="369"/>
        <w:rPr>
          <w:rStyle w:val="TextCar"/>
        </w:rPr>
      </w:pPr>
      <w:r>
        <w:rPr>
          <w:rStyle w:val="TextCar"/>
        </w:rPr>
        <w:t>Locating</w:t>
      </w:r>
      <w:r w:rsidR="004E1226">
        <w:rPr>
          <w:rStyle w:val="TextCar"/>
        </w:rPr>
        <w:t xml:space="preserve"> </w:t>
      </w:r>
      <w:r>
        <w:rPr>
          <w:rStyle w:val="TextCar"/>
        </w:rPr>
        <w:t>core</w:t>
      </w:r>
      <w:r w:rsidR="004E1226">
        <w:rPr>
          <w:rStyle w:val="TextCar"/>
        </w:rPr>
        <w:t xml:space="preserve"> balance transformers</w:t>
      </w:r>
      <w:r>
        <w:rPr>
          <w:rStyle w:val="TextCar"/>
        </w:rPr>
        <w:t>: quickly pin-point the faulty circuit in the cabinet.</w:t>
      </w:r>
    </w:p>
    <w:p w14:paraId="12D797CA" w14:textId="72DE9713" w:rsidR="0088300C" w:rsidRPr="004E5330" w:rsidRDefault="0088300C" w:rsidP="004E5330">
      <w:pPr>
        <w:pStyle w:val="Bullets1"/>
        <w:numPr>
          <w:ilvl w:val="0"/>
          <w:numId w:val="13"/>
        </w:numPr>
        <w:ind w:left="369"/>
        <w:rPr>
          <w:rStyle w:val="TextCar"/>
        </w:rPr>
      </w:pPr>
      <w:r>
        <w:rPr>
          <w:rStyle w:val="TextCar"/>
        </w:rPr>
        <w:t>TE, TR, TF current sensors: measure the current load of an electrical system.</w:t>
      </w:r>
    </w:p>
    <w:p w14:paraId="4F5C8D50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2CA6056A" w14:textId="34B6F0D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782A74B1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0FCBAB8E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138126CD" w14:textId="77777777" w:rsidR="003E07EB" w:rsidRDefault="003E07EB" w:rsidP="006974D3">
      <w:pPr>
        <w:pStyle w:val="Chapeau"/>
        <w:jc w:val="both"/>
        <w:rPr>
          <w:b w:val="0"/>
          <w:i w:val="0"/>
        </w:rPr>
      </w:pPr>
    </w:p>
    <w:p w14:paraId="5822216D" w14:textId="6EA34B97" w:rsidR="00CB6218" w:rsidRDefault="00CB6218" w:rsidP="006974D3">
      <w:pPr>
        <w:pStyle w:val="Chapeau"/>
        <w:jc w:val="both"/>
        <w:rPr>
          <w:b w:val="0"/>
          <w:i w:val="0"/>
        </w:rPr>
      </w:pPr>
    </w:p>
    <w:p w14:paraId="143181D8" w14:textId="77777777" w:rsidR="00DB0B5D" w:rsidRDefault="00DB0B5D">
      <w:pPr>
        <w:rPr>
          <w:rFonts w:ascii="Arial" w:hAnsi="Arial" w:cs="Arial"/>
          <w:b/>
          <w:color w:val="000000" w:themeColor="text1"/>
        </w:rPr>
      </w:pPr>
      <w:r>
        <w:br w:type="page"/>
      </w:r>
    </w:p>
    <w:p w14:paraId="462309FB" w14:textId="04B14BB4" w:rsidR="00CB6218" w:rsidRPr="004E5330" w:rsidRDefault="00CB6218" w:rsidP="004E5330">
      <w:pPr>
        <w:pStyle w:val="Sous-titre1"/>
      </w:pPr>
      <w:proofErr w:type="spellStart"/>
      <w:r>
        <w:lastRenderedPageBreak/>
        <w:t>OhmScanner</w:t>
      </w:r>
      <w:proofErr w:type="spellEnd"/>
      <w:r>
        <w:t xml:space="preserve"> solution: insulation mapping for predictive maintenance</w:t>
      </w:r>
    </w:p>
    <w:p w14:paraId="61F2D79A" w14:textId="65E8E75A" w:rsidR="00CB6218" w:rsidRPr="00CB6218" w:rsidRDefault="0088300C" w:rsidP="00CB6218">
      <w:pPr>
        <w:pStyle w:val="Chapeau"/>
        <w:jc w:val="both"/>
        <w:rPr>
          <w:b w:val="0"/>
          <w:i w:val="0"/>
        </w:rPr>
      </w:pPr>
      <w:r>
        <w:rPr>
          <w:i w:val="0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B4FF58E" wp14:editId="0CEF4549">
            <wp:simplePos x="0" y="0"/>
            <wp:positionH relativeFrom="column">
              <wp:posOffset>-635</wp:posOffset>
            </wp:positionH>
            <wp:positionV relativeFrom="paragraph">
              <wp:posOffset>160655</wp:posOffset>
            </wp:positionV>
            <wp:extent cx="1146175" cy="1081405"/>
            <wp:effectExtent l="0" t="0" r="0" b="444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o_765_0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2" t="5714" r="8980" b="18367"/>
                    <a:stretch/>
                  </pic:blipFill>
                  <pic:spPr bwMode="auto">
                    <a:xfrm>
                      <a:off x="0" y="0"/>
                      <a:ext cx="1146175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i w:val="0"/>
        </w:rPr>
        <w:t>This system tracks the overall insulation of the system and automatically triggers a regular and detailed mapping of the insulation at every key circuit.</w:t>
      </w:r>
    </w:p>
    <w:p w14:paraId="1B8C2EB9" w14:textId="77777777" w:rsidR="008101A7" w:rsidRDefault="00CB6218" w:rsidP="008101A7">
      <w:pPr>
        <w:pStyle w:val="Bullets1"/>
        <w:numPr>
          <w:ilvl w:val="0"/>
          <w:numId w:val="17"/>
        </w:numPr>
        <w:ind w:left="426" w:hanging="426"/>
        <w:rPr>
          <w:rStyle w:val="TextCar"/>
        </w:rPr>
      </w:pPr>
      <w:r>
        <w:rPr>
          <w:rStyle w:val="TextCar"/>
        </w:rPr>
        <w:t xml:space="preserve">Predictive system: detects insulation </w:t>
      </w:r>
      <w:r w:rsidR="008101A7" w:rsidRPr="008101A7">
        <w:rPr>
          <w:rStyle w:val="TextCar"/>
        </w:rPr>
        <w:t>degradations</w:t>
      </w:r>
      <w:r w:rsidR="008101A7">
        <w:rPr>
          <w:rStyle w:val="TextCar"/>
        </w:rPr>
        <w:t xml:space="preserve"> </w:t>
      </w:r>
      <w:r>
        <w:rPr>
          <w:rStyle w:val="TextCar"/>
        </w:rPr>
        <w:t xml:space="preserve">and anticipates </w:t>
      </w:r>
      <w:r w:rsidR="008101A7" w:rsidRPr="008101A7">
        <w:rPr>
          <w:rStyle w:val="TextCar"/>
        </w:rPr>
        <w:t>real insulation</w:t>
      </w:r>
      <w:r w:rsidR="008101A7">
        <w:rPr>
          <w:rStyle w:val="TextCar"/>
        </w:rPr>
        <w:t xml:space="preserve"> </w:t>
      </w:r>
      <w:r>
        <w:rPr>
          <w:rStyle w:val="TextCar"/>
        </w:rPr>
        <w:t>faults.</w:t>
      </w:r>
    </w:p>
    <w:p w14:paraId="43529821" w14:textId="77777777" w:rsidR="008101A7" w:rsidRDefault="008101A7" w:rsidP="008101A7">
      <w:pPr>
        <w:pStyle w:val="Bullets1"/>
        <w:numPr>
          <w:ilvl w:val="0"/>
          <w:numId w:val="17"/>
        </w:numPr>
        <w:ind w:left="426" w:hanging="426"/>
        <w:rPr>
          <w:rStyle w:val="TextCar"/>
        </w:rPr>
      </w:pPr>
      <w:r>
        <w:rPr>
          <w:rStyle w:val="TextCar"/>
        </w:rPr>
        <w:t xml:space="preserve">Mapping of the </w:t>
      </w:r>
      <w:r w:rsidRPr="008101A7">
        <w:rPr>
          <w:rStyle w:val="TextCar"/>
        </w:rPr>
        <w:t>insulation.</w:t>
      </w:r>
    </w:p>
    <w:p w14:paraId="6844D7B9" w14:textId="77777777" w:rsidR="008101A7" w:rsidRDefault="008101A7" w:rsidP="008101A7">
      <w:pPr>
        <w:pStyle w:val="Bullets1"/>
        <w:numPr>
          <w:ilvl w:val="0"/>
          <w:numId w:val="17"/>
        </w:numPr>
        <w:ind w:left="426" w:hanging="426"/>
        <w:rPr>
          <w:rStyle w:val="TextCar"/>
        </w:rPr>
      </w:pPr>
      <w:r w:rsidRPr="008101A7">
        <w:rPr>
          <w:rStyle w:val="TextCar"/>
        </w:rPr>
        <w:t>Continuous monitoring of the insulation</w:t>
      </w:r>
      <w:r>
        <w:rPr>
          <w:rStyle w:val="TextCar"/>
        </w:rPr>
        <w:t xml:space="preserve"> </w:t>
      </w:r>
      <w:r w:rsidRPr="008101A7">
        <w:rPr>
          <w:rStyle w:val="TextCar"/>
        </w:rPr>
        <w:t>level of each circuit.</w:t>
      </w:r>
    </w:p>
    <w:p w14:paraId="78ECFEAF" w14:textId="3414D562" w:rsidR="00CB6218" w:rsidRPr="004E5330" w:rsidRDefault="00CB6218" w:rsidP="008101A7">
      <w:pPr>
        <w:pStyle w:val="Bullets1"/>
        <w:numPr>
          <w:ilvl w:val="0"/>
          <w:numId w:val="17"/>
        </w:numPr>
        <w:ind w:left="426" w:hanging="426"/>
        <w:rPr>
          <w:rStyle w:val="TextCar"/>
        </w:rPr>
      </w:pPr>
      <w:r>
        <w:rPr>
          <w:rStyle w:val="TextCar"/>
        </w:rPr>
        <w:t>Simultaneously analyses insulation and monitoring parameters to identify correlations and clarify the source of faults.</w:t>
      </w:r>
    </w:p>
    <w:p w14:paraId="02484BE4" w14:textId="11F50DD9" w:rsidR="00952D8E" w:rsidRPr="004E5330" w:rsidRDefault="00952D8E" w:rsidP="004E5330">
      <w:pPr>
        <w:pStyle w:val="Bullets1"/>
        <w:ind w:left="369"/>
      </w:pPr>
    </w:p>
    <w:p w14:paraId="4267438E" w14:textId="7A9722A9" w:rsidR="00AF1ADA" w:rsidRDefault="00AF1ADA" w:rsidP="006974D3">
      <w:pPr>
        <w:pStyle w:val="Chapeau"/>
        <w:jc w:val="both"/>
        <w:rPr>
          <w:i w:val="0"/>
        </w:rPr>
      </w:pPr>
    </w:p>
    <w:p w14:paraId="0E977CED" w14:textId="77777777" w:rsidR="00AF1ADA" w:rsidRDefault="00AF1ADA" w:rsidP="006974D3">
      <w:pPr>
        <w:pStyle w:val="Chapeau"/>
        <w:jc w:val="both"/>
        <w:rPr>
          <w:i w:val="0"/>
        </w:rPr>
      </w:pPr>
    </w:p>
    <w:p w14:paraId="717E64E5" w14:textId="77777777" w:rsidR="00AF1ADA" w:rsidRDefault="00AF1ADA" w:rsidP="006974D3">
      <w:pPr>
        <w:pStyle w:val="Chapeau"/>
        <w:jc w:val="both"/>
        <w:rPr>
          <w:i w:val="0"/>
        </w:rPr>
      </w:pPr>
    </w:p>
    <w:p w14:paraId="049C3A57" w14:textId="4FD4029A" w:rsidR="006974D3" w:rsidRPr="004E5330" w:rsidRDefault="004B7F78" w:rsidP="004E5330">
      <w:pPr>
        <w:pStyle w:val="Sous-titre1"/>
      </w:pP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29D111F9" wp14:editId="7EE408B5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960755" cy="944880"/>
            <wp:effectExtent l="0" t="0" r="0" b="762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m_499_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ISOM FP-60: portable </w:t>
      </w:r>
      <w:r w:rsidR="008101A7" w:rsidRPr="008101A7">
        <w:t>insulation fault location system</w:t>
      </w:r>
    </w:p>
    <w:p w14:paraId="6EE18114" w14:textId="0B5B7876" w:rsidR="006974D3" w:rsidRDefault="006974D3" w:rsidP="006974D3">
      <w:pPr>
        <w:pStyle w:val="Chapeau"/>
        <w:jc w:val="both"/>
        <w:rPr>
          <w:b w:val="0"/>
          <w:i w:val="0"/>
        </w:rPr>
      </w:pPr>
      <w:r>
        <w:rPr>
          <w:b w:val="0"/>
          <w:i w:val="0"/>
        </w:rPr>
        <w:t xml:space="preserve">With its insulation measurement mode and its oscilloscope-type display, ISOM FP-60 is the tool for tracking insulation faults at the furthest points of </w:t>
      </w:r>
      <w:r w:rsidR="008101A7" w:rsidRPr="008101A7">
        <w:rPr>
          <w:b w:val="0"/>
          <w:i w:val="0"/>
        </w:rPr>
        <w:t>the electrical installation</w:t>
      </w:r>
      <w:r>
        <w:rPr>
          <w:b w:val="0"/>
          <w:i w:val="0"/>
        </w:rPr>
        <w:t>.</w:t>
      </w:r>
    </w:p>
    <w:p w14:paraId="142412F7" w14:textId="066024EE" w:rsidR="006974D3" w:rsidRDefault="006974D3" w:rsidP="006974D3">
      <w:pPr>
        <w:pStyle w:val="Chapeau"/>
        <w:jc w:val="both"/>
        <w:rPr>
          <w:b w:val="0"/>
          <w:i w:val="0"/>
        </w:rPr>
      </w:pPr>
    </w:p>
    <w:p w14:paraId="06C4890A" w14:textId="77777777" w:rsidR="009B0E0C" w:rsidRDefault="009B0E0C" w:rsidP="006974D3">
      <w:pPr>
        <w:pStyle w:val="Chapeau"/>
        <w:jc w:val="both"/>
        <w:rPr>
          <w:b w:val="0"/>
          <w:i w:val="0"/>
        </w:rPr>
      </w:pPr>
    </w:p>
    <w:p w14:paraId="3CC9EE25" w14:textId="77777777" w:rsidR="009B0E0C" w:rsidRDefault="009B0E0C" w:rsidP="006974D3">
      <w:pPr>
        <w:pStyle w:val="Chapeau"/>
        <w:jc w:val="both"/>
        <w:rPr>
          <w:b w:val="0"/>
          <w:i w:val="0"/>
        </w:rPr>
      </w:pPr>
    </w:p>
    <w:p w14:paraId="64A03782" w14:textId="77777777" w:rsidR="00AF1ADA" w:rsidRDefault="00AF1ADA" w:rsidP="006974D3">
      <w:pPr>
        <w:pStyle w:val="Chapeau"/>
        <w:jc w:val="both"/>
        <w:rPr>
          <w:b w:val="0"/>
          <w:i w:val="0"/>
        </w:rPr>
      </w:pPr>
    </w:p>
    <w:p w14:paraId="2C5134E7" w14:textId="77777777" w:rsidR="00AF1ADA" w:rsidRDefault="00AF1ADA" w:rsidP="006974D3">
      <w:pPr>
        <w:pStyle w:val="Chapeau"/>
        <w:jc w:val="both"/>
        <w:rPr>
          <w:b w:val="0"/>
          <w:i w:val="0"/>
        </w:rPr>
      </w:pPr>
    </w:p>
    <w:p w14:paraId="5642014F" w14:textId="500D53F5" w:rsidR="00F21CCC" w:rsidRDefault="00F21CCC" w:rsidP="006974D3">
      <w:pPr>
        <w:pStyle w:val="Chapeau"/>
        <w:jc w:val="both"/>
        <w:rPr>
          <w:b w:val="0"/>
          <w:i w:val="0"/>
        </w:rPr>
      </w:pPr>
      <w:r>
        <w:rPr>
          <w:b w:val="0"/>
          <w:i w:val="0"/>
        </w:rPr>
        <w:t xml:space="preserve">All our solutions include the </w:t>
      </w:r>
      <w:r>
        <w:rPr>
          <w:i w:val="0"/>
        </w:rPr>
        <w:t>WEBVIEW</w:t>
      </w:r>
      <w:r>
        <w:rPr>
          <w:b w:val="0"/>
          <w:i w:val="0"/>
        </w:rPr>
        <w:t xml:space="preserve"> software that lets you show and use measurement data remotely and in </w:t>
      </w:r>
      <w:proofErr w:type="spellStart"/>
      <w:r>
        <w:rPr>
          <w:b w:val="0"/>
          <w:i w:val="0"/>
        </w:rPr>
        <w:t>realtime</w:t>
      </w:r>
      <w:proofErr w:type="spellEnd"/>
      <w:r>
        <w:rPr>
          <w:b w:val="0"/>
          <w:i w:val="0"/>
        </w:rPr>
        <w:t xml:space="preserve">. </w:t>
      </w:r>
    </w:p>
    <w:p w14:paraId="753A3CF9" w14:textId="04F138AD" w:rsidR="00F21CCC" w:rsidRDefault="00F21CCC" w:rsidP="006974D3">
      <w:pPr>
        <w:pStyle w:val="Chapeau"/>
        <w:jc w:val="both"/>
        <w:rPr>
          <w:b w:val="0"/>
          <w:i w:val="0"/>
        </w:rPr>
      </w:pPr>
    </w:p>
    <w:p w14:paraId="149ED4F2" w14:textId="7AE10D3D" w:rsidR="00615845" w:rsidRDefault="00615845" w:rsidP="006974D3">
      <w:pPr>
        <w:pStyle w:val="Chapeau"/>
        <w:jc w:val="both"/>
        <w:rPr>
          <w:b w:val="0"/>
          <w:i w:val="0"/>
        </w:rPr>
      </w:pPr>
    </w:p>
    <w:p w14:paraId="0A99D9D9" w14:textId="77777777" w:rsidR="0094540D" w:rsidRDefault="0094540D" w:rsidP="006974D3">
      <w:pPr>
        <w:pStyle w:val="Text"/>
        <w:jc w:val="both"/>
      </w:pPr>
    </w:p>
    <w:p w14:paraId="4B47043E" w14:textId="77777777" w:rsidR="0094540D" w:rsidRDefault="0094540D" w:rsidP="006974D3">
      <w:pPr>
        <w:pStyle w:val="Text"/>
        <w:jc w:val="both"/>
      </w:pPr>
    </w:p>
    <w:p w14:paraId="5B926B71" w14:textId="77777777" w:rsidR="002E394D" w:rsidRDefault="002E394D" w:rsidP="006974D3">
      <w:pPr>
        <w:pStyle w:val="Text"/>
        <w:jc w:val="both"/>
      </w:pPr>
    </w:p>
    <w:p w14:paraId="5C94B7AA" w14:textId="77777777" w:rsidR="00F44084" w:rsidRDefault="00F44084" w:rsidP="006974D3">
      <w:pPr>
        <w:pStyle w:val="Text"/>
        <w:jc w:val="both"/>
      </w:pPr>
    </w:p>
    <w:p w14:paraId="5056CDFF" w14:textId="77777777" w:rsidR="00F44084" w:rsidRDefault="00F44084" w:rsidP="006974D3">
      <w:pPr>
        <w:pStyle w:val="Text"/>
        <w:jc w:val="both"/>
      </w:pPr>
    </w:p>
    <w:p w14:paraId="2D29964A" w14:textId="77777777" w:rsidR="00F44084" w:rsidRDefault="00F44084" w:rsidP="006974D3">
      <w:pPr>
        <w:pStyle w:val="Text"/>
        <w:jc w:val="both"/>
      </w:pPr>
    </w:p>
    <w:p w14:paraId="2F7768E1" w14:textId="77777777" w:rsidR="00F44084" w:rsidRDefault="00F44084" w:rsidP="006974D3">
      <w:pPr>
        <w:pStyle w:val="Text"/>
        <w:jc w:val="both"/>
      </w:pPr>
    </w:p>
    <w:p w14:paraId="12FF4AF8" w14:textId="77777777" w:rsidR="00F44084" w:rsidRDefault="00F44084" w:rsidP="006974D3">
      <w:pPr>
        <w:pStyle w:val="Text"/>
        <w:jc w:val="both"/>
      </w:pPr>
    </w:p>
    <w:p w14:paraId="66EBCDA7" w14:textId="77777777" w:rsidR="00F44084" w:rsidRDefault="00F44084" w:rsidP="006974D3">
      <w:pPr>
        <w:pStyle w:val="Text"/>
        <w:jc w:val="both"/>
      </w:pPr>
    </w:p>
    <w:p w14:paraId="3BF6AF0A" w14:textId="77777777" w:rsidR="002D56D7" w:rsidRDefault="002D56D7" w:rsidP="006974D3">
      <w:pPr>
        <w:pStyle w:val="Text"/>
        <w:jc w:val="both"/>
      </w:pPr>
    </w:p>
    <w:p w14:paraId="01A5F53E" w14:textId="77777777" w:rsidR="002D56D7" w:rsidRDefault="002D56D7" w:rsidP="006974D3">
      <w:pPr>
        <w:pStyle w:val="Text"/>
        <w:jc w:val="both"/>
      </w:pPr>
    </w:p>
    <w:p w14:paraId="7F3D7D65" w14:textId="77777777" w:rsidR="00F44084" w:rsidRDefault="00F44084" w:rsidP="006974D3">
      <w:pPr>
        <w:pStyle w:val="Text"/>
        <w:jc w:val="both"/>
      </w:pPr>
    </w:p>
    <w:p w14:paraId="1B30B468" w14:textId="77777777" w:rsidR="0093571E" w:rsidRDefault="0093571E" w:rsidP="006974D3">
      <w:pPr>
        <w:pStyle w:val="Text"/>
        <w:jc w:val="both"/>
      </w:pPr>
    </w:p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992"/>
        <w:gridCol w:w="4536"/>
      </w:tblGrid>
      <w:tr w:rsidR="0093571E" w:rsidRPr="003D0A32" w14:paraId="08069A77" w14:textId="77777777" w:rsidTr="0093571E">
        <w:tc>
          <w:tcPr>
            <w:tcW w:w="5070" w:type="dxa"/>
            <w:tcBorders>
              <w:top w:val="single" w:sz="2" w:space="0" w:color="003C8A"/>
            </w:tcBorders>
            <w:shd w:val="clear" w:color="auto" w:fill="auto"/>
          </w:tcPr>
          <w:p w14:paraId="3685B1E7" w14:textId="77777777" w:rsidR="0093571E" w:rsidRPr="003D0A32" w:rsidRDefault="0093571E" w:rsidP="006974D3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3C8A"/>
                <w:sz w:val="21"/>
                <w:szCs w:val="21"/>
              </w:rPr>
              <w:t>ABOUT SOCOMEC</w:t>
            </w:r>
          </w:p>
        </w:tc>
        <w:tc>
          <w:tcPr>
            <w:tcW w:w="992" w:type="dxa"/>
            <w:tcBorders>
              <w:top w:val="single" w:sz="2" w:space="0" w:color="003C8A"/>
            </w:tcBorders>
            <w:shd w:val="clear" w:color="auto" w:fill="auto"/>
          </w:tcPr>
          <w:p w14:paraId="4206C6A1" w14:textId="77777777" w:rsidR="0093571E" w:rsidRPr="003D0A32" w:rsidRDefault="0093571E" w:rsidP="006974D3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4536" w:type="dxa"/>
            <w:tcBorders>
              <w:top w:val="single" w:sz="2" w:space="0" w:color="003C8A"/>
            </w:tcBorders>
            <w:shd w:val="clear" w:color="auto" w:fill="auto"/>
          </w:tcPr>
          <w:p w14:paraId="18FEF4EB" w14:textId="77777777" w:rsidR="0093571E" w:rsidRPr="003D0A32" w:rsidRDefault="0093571E" w:rsidP="006974D3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olor w:val="003C8A"/>
                <w:sz w:val="21"/>
                <w:szCs w:val="21"/>
              </w:rPr>
              <w:t>FOR MORE INFORMATION</w:t>
            </w:r>
          </w:p>
        </w:tc>
      </w:tr>
      <w:tr w:rsidR="0093571E" w:rsidRPr="003D0A32" w14:paraId="2C8A6A15" w14:textId="77777777" w:rsidTr="0093571E">
        <w:trPr>
          <w:trHeight w:val="1546"/>
        </w:trPr>
        <w:tc>
          <w:tcPr>
            <w:tcW w:w="5070" w:type="dxa"/>
          </w:tcPr>
          <w:p w14:paraId="05F71D46" w14:textId="5FD5177F" w:rsidR="0093571E" w:rsidRPr="003D0A32" w:rsidRDefault="00F44084" w:rsidP="006974D3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  <w:szCs w:val="15"/>
              </w:rPr>
              <w:t>Founded in 1922, SOCOMEC is an industrial group with a workforce of over 3,200 people around the world in 27 subsidiaries. Our core business: the availability, control and safety of low voltage electrical networks… with increased focus on our customers' power performance. In 2017, SOCOMEC posted turnover of €505 million.</w:t>
            </w:r>
          </w:p>
        </w:tc>
        <w:tc>
          <w:tcPr>
            <w:tcW w:w="992" w:type="dxa"/>
          </w:tcPr>
          <w:p w14:paraId="742AB16B" w14:textId="77777777" w:rsidR="0093571E" w:rsidRPr="003D0A32" w:rsidRDefault="0093571E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4536" w:type="dxa"/>
          </w:tcPr>
          <w:p w14:paraId="24E5419A" w14:textId="77777777" w:rsidR="0093571E" w:rsidRPr="0093571E" w:rsidRDefault="005C0F91" w:rsidP="006974D3">
            <w:pPr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b/>
                <w:color w:val="003C8A"/>
                <w:sz w:val="15"/>
                <w:szCs w:val="15"/>
              </w:rPr>
              <w:t>Press contact:</w:t>
            </w:r>
          </w:p>
          <w:p w14:paraId="0A127402" w14:textId="68F13A79" w:rsidR="0093571E" w:rsidRPr="00BC60F6" w:rsidRDefault="006E2CC7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  <w:szCs w:val="15"/>
              </w:rPr>
              <w:t>Virginie GUYOT</w:t>
            </w:r>
          </w:p>
          <w:p w14:paraId="70A4C97A" w14:textId="77777777" w:rsidR="006E2CC7" w:rsidRDefault="006E2CC7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  <w:szCs w:val="15"/>
              </w:rPr>
              <w:t xml:space="preserve">Offer Communication Manager </w:t>
            </w:r>
          </w:p>
          <w:p w14:paraId="611EBB46" w14:textId="783D1D38" w:rsidR="006E2CC7" w:rsidRDefault="0093571E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  <w:szCs w:val="15"/>
              </w:rPr>
              <w:t>Tel. : +33 (0)3 88 57 78 15</w:t>
            </w:r>
          </w:p>
          <w:p w14:paraId="6A02BBE2" w14:textId="45E801E4" w:rsidR="0093571E" w:rsidRPr="001A0C0A" w:rsidRDefault="0093571E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  <w:szCs w:val="15"/>
              </w:rPr>
              <w:t xml:space="preserve">Email : </w:t>
            </w:r>
            <w:r>
              <w:rPr>
                <w:rStyle w:val="Lienhypertexte"/>
                <w:rFonts w:ascii="Arial" w:hAnsi="Arial"/>
                <w:sz w:val="15"/>
                <w:szCs w:val="15"/>
              </w:rPr>
              <w:t>virginie.presse@socomec.com</w:t>
            </w:r>
          </w:p>
          <w:p w14:paraId="05EEC72A" w14:textId="77777777" w:rsidR="0093571E" w:rsidRPr="001A0C0A" w:rsidRDefault="0093571E" w:rsidP="006974D3">
            <w:pPr>
              <w:jc w:val="both"/>
              <w:rPr>
                <w:rFonts w:ascii="Arial" w:eastAsia="Times New Roman" w:hAnsi="Arial"/>
                <w:sz w:val="15"/>
                <w:szCs w:val="15"/>
                <w:lang w:val="it-IT" w:eastAsia="it-IT"/>
              </w:rPr>
            </w:pPr>
          </w:p>
          <w:p w14:paraId="345B459D" w14:textId="77777777" w:rsidR="0093571E" w:rsidRPr="003D0A32" w:rsidRDefault="005753F2" w:rsidP="006974D3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hyperlink r:id="rId11" w:history="1">
              <w:r w:rsidR="009E71AA">
                <w:rPr>
                  <w:rStyle w:val="Lienhypertexte"/>
                  <w:rFonts w:ascii="Arial" w:hAnsi="Arial"/>
                  <w:sz w:val="15"/>
                  <w:szCs w:val="15"/>
                </w:rPr>
                <w:t>www.socomec.fr</w:t>
              </w:r>
            </w:hyperlink>
          </w:p>
        </w:tc>
      </w:tr>
    </w:tbl>
    <w:p w14:paraId="55147D7F" w14:textId="77777777" w:rsidR="00D86B2E" w:rsidRPr="00676A94" w:rsidRDefault="00D86B2E" w:rsidP="006974D3">
      <w:pPr>
        <w:spacing w:after="120" w:line="240" w:lineRule="auto"/>
        <w:jc w:val="both"/>
        <w:rPr>
          <w:color w:val="000000" w:themeColor="text1"/>
          <w:sz w:val="2"/>
          <w:szCs w:val="2"/>
        </w:rPr>
      </w:pPr>
    </w:p>
    <w:sectPr w:rsidR="00D86B2E" w:rsidRPr="00676A94" w:rsidSect="00676A94">
      <w:headerReference w:type="default" r:id="rId12"/>
      <w:footerReference w:type="default" r:id="rId13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8F2DA" w14:textId="77777777" w:rsidR="005753F2" w:rsidRDefault="005753F2" w:rsidP="00DC7D80">
      <w:pPr>
        <w:spacing w:after="0" w:line="240" w:lineRule="auto"/>
      </w:pPr>
      <w:r>
        <w:separator/>
      </w:r>
    </w:p>
  </w:endnote>
  <w:endnote w:type="continuationSeparator" w:id="0">
    <w:p w14:paraId="172227D9" w14:textId="77777777" w:rsidR="005753F2" w:rsidRDefault="005753F2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5FAFD" w14:textId="77777777" w:rsidR="00DB0B5D" w:rsidRPr="00676A94" w:rsidRDefault="00DB0B5D" w:rsidP="00676A9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hAnsi="Arial" w:cs="Arial"/>
        <w:b/>
        <w:color w:val="003C8A"/>
      </w:rPr>
      <w:fldChar w:fldCharType="begin"/>
    </w:r>
    <w:r w:rsidRPr="00676A94">
      <w:rPr>
        <w:rFonts w:ascii="Arial" w:hAnsi="Arial" w:cs="Arial"/>
        <w:b/>
        <w:color w:val="003C8A"/>
      </w:rPr>
      <w:instrText>PAGE   \* MERGEFORMAT</w:instrText>
    </w:r>
    <w:r w:rsidRPr="00676A94">
      <w:rPr>
        <w:rFonts w:ascii="Arial" w:hAnsi="Arial" w:cs="Arial"/>
        <w:b/>
        <w:color w:val="003C8A"/>
      </w:rPr>
      <w:fldChar w:fldCharType="separate"/>
    </w:r>
    <w:r w:rsidR="005023FA">
      <w:rPr>
        <w:rFonts w:ascii="Arial" w:hAnsi="Arial" w:cs="Arial"/>
        <w:b/>
        <w:noProof/>
        <w:color w:val="003C8A"/>
      </w:rPr>
      <w:t>1</w:t>
    </w:r>
    <w:r w:rsidRPr="00676A94">
      <w:rPr>
        <w:rFonts w:ascii="Arial" w:hAnsi="Arial" w:cs="Arial"/>
        <w:b/>
        <w:color w:val="003C8A"/>
      </w:rPr>
      <w:fldChar w:fldCharType="end"/>
    </w:r>
    <w:r>
      <w:rPr>
        <w:rFonts w:ascii="Arial" w:hAnsi="Arial"/>
        <w:b/>
        <w:color w:val="003C8A"/>
      </w:rPr>
      <w:t>/</w:t>
    </w:r>
    <w:r>
      <w:rPr>
        <w:rFonts w:ascii="Arial" w:hAnsi="Arial" w:cs="Arial"/>
        <w:b/>
        <w:color w:val="003C8A"/>
      </w:rPr>
      <w:fldChar w:fldCharType="begin"/>
    </w:r>
    <w:r>
      <w:rPr>
        <w:rFonts w:ascii="Arial" w:hAnsi="Arial" w:cs="Arial"/>
        <w:b/>
        <w:color w:val="003C8A"/>
      </w:rPr>
      <w:instrText xml:space="preserve"> NUMPAGES   \* MERGEFORMAT </w:instrText>
    </w:r>
    <w:r>
      <w:rPr>
        <w:rFonts w:ascii="Arial" w:hAnsi="Arial" w:cs="Arial"/>
        <w:b/>
        <w:color w:val="003C8A"/>
      </w:rPr>
      <w:fldChar w:fldCharType="separate"/>
    </w:r>
    <w:r w:rsidR="005023FA">
      <w:rPr>
        <w:rFonts w:ascii="Arial" w:hAnsi="Arial" w:cs="Arial"/>
        <w:b/>
        <w:noProof/>
        <w:color w:val="003C8A"/>
      </w:rPr>
      <w:t>2</w:t>
    </w:r>
    <w:r>
      <w:rPr>
        <w:rFonts w:ascii="Arial" w:hAnsi="Arial" w:cs="Arial"/>
        <w:b/>
        <w:color w:val="003C8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25BED" w14:textId="77777777" w:rsidR="005753F2" w:rsidRDefault="005753F2" w:rsidP="00DC7D80">
      <w:pPr>
        <w:spacing w:after="0" w:line="240" w:lineRule="auto"/>
      </w:pPr>
      <w:r>
        <w:separator/>
      </w:r>
    </w:p>
  </w:footnote>
  <w:footnote w:type="continuationSeparator" w:id="0">
    <w:p w14:paraId="0B32481D" w14:textId="77777777" w:rsidR="005753F2" w:rsidRDefault="005753F2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172"/>
      <w:gridCol w:w="5172"/>
    </w:tblGrid>
    <w:tr w:rsidR="00DB0B5D" w:rsidRPr="003E374B" w14:paraId="209942FE" w14:textId="77777777" w:rsidTr="001316B3">
      <w:tc>
        <w:tcPr>
          <w:tcW w:w="5172" w:type="dxa"/>
          <w:shd w:val="clear" w:color="auto" w:fill="auto"/>
          <w:vAlign w:val="center"/>
        </w:tcPr>
        <w:p w14:paraId="6FBF86CF" w14:textId="77777777" w:rsidR="00DB0B5D" w:rsidRPr="008803CE" w:rsidRDefault="00DB0B5D" w:rsidP="001316B3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en-US"/>
            </w:rPr>
            <w:drawing>
              <wp:inline distT="0" distB="0" distL="0" distR="0" wp14:anchorId="26C0150A" wp14:editId="31F3EEC9">
                <wp:extent cx="2266950" cy="381000"/>
                <wp:effectExtent l="0" t="0" r="0" b="0"/>
                <wp:docPr id="9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14:paraId="21A3B667" w14:textId="77777777" w:rsidR="00DB0B5D" w:rsidRPr="0043541C" w:rsidRDefault="00DB0B5D" w:rsidP="00DC7D80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</w:rPr>
          </w:pPr>
          <w:r>
            <w:rPr>
              <w:rFonts w:ascii="Arial" w:hAnsi="Arial"/>
              <w:b/>
              <w:bCs/>
              <w:color w:val="003C8A"/>
              <w:sz w:val="28"/>
              <w:szCs w:val="28"/>
            </w:rPr>
            <w:t>Press release</w:t>
          </w:r>
        </w:p>
      </w:tc>
    </w:tr>
  </w:tbl>
  <w:p w14:paraId="32ABDF3E" w14:textId="77777777" w:rsidR="00DB0B5D" w:rsidRDefault="00DB0B5D">
    <w:pPr>
      <w:pStyle w:val="En-tte"/>
    </w:pPr>
  </w:p>
  <w:p w14:paraId="06A0269E" w14:textId="77777777" w:rsidR="00DB0B5D" w:rsidRDefault="00DB0B5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>
    <w:nsid w:val="0C8575FF"/>
    <w:multiLevelType w:val="hybridMultilevel"/>
    <w:tmpl w:val="06AE7F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E0890"/>
    <w:multiLevelType w:val="hybridMultilevel"/>
    <w:tmpl w:val="464A1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792D3E"/>
    <w:multiLevelType w:val="hybridMultilevel"/>
    <w:tmpl w:val="31CCB914"/>
    <w:lvl w:ilvl="0" w:tplc="C4127AEC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641B5"/>
    <w:multiLevelType w:val="hybridMultilevel"/>
    <w:tmpl w:val="5AE6B88C"/>
    <w:lvl w:ilvl="0" w:tplc="47004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23DFB"/>
    <w:multiLevelType w:val="hybridMultilevel"/>
    <w:tmpl w:val="CF50C776"/>
    <w:lvl w:ilvl="0" w:tplc="7FB4AA98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9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10">
    <w:nsid w:val="36634388"/>
    <w:multiLevelType w:val="hybridMultilevel"/>
    <w:tmpl w:val="EF96F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02ADC"/>
    <w:multiLevelType w:val="hybridMultilevel"/>
    <w:tmpl w:val="9F04E26A"/>
    <w:lvl w:ilvl="0" w:tplc="0726B0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553C4"/>
    <w:multiLevelType w:val="hybridMultilevel"/>
    <w:tmpl w:val="BC6051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2E4CA3"/>
    <w:multiLevelType w:val="hybridMultilevel"/>
    <w:tmpl w:val="E9BA498E"/>
    <w:lvl w:ilvl="0" w:tplc="5A7CCFF6">
      <w:numFmt w:val="bullet"/>
      <w:pStyle w:val="Link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1E58C2"/>
    <w:multiLevelType w:val="hybridMultilevel"/>
    <w:tmpl w:val="B9C683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4D4134"/>
    <w:multiLevelType w:val="hybridMultilevel"/>
    <w:tmpl w:val="319E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3"/>
  </w:num>
  <w:num w:numId="5">
    <w:abstractNumId w:val="0"/>
  </w:num>
  <w:num w:numId="6">
    <w:abstractNumId w:val="13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14"/>
  </w:num>
  <w:num w:numId="13">
    <w:abstractNumId w:val="5"/>
  </w:num>
  <w:num w:numId="14">
    <w:abstractNumId w:val="1"/>
  </w:num>
  <w:num w:numId="15">
    <w:abstractNumId w:val="11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EC"/>
    <w:rsid w:val="0000249B"/>
    <w:rsid w:val="000141B3"/>
    <w:rsid w:val="00050D6B"/>
    <w:rsid w:val="00051889"/>
    <w:rsid w:val="0007473E"/>
    <w:rsid w:val="000A1E45"/>
    <w:rsid w:val="000D468F"/>
    <w:rsid w:val="000D4E5B"/>
    <w:rsid w:val="000D7EFB"/>
    <w:rsid w:val="00130991"/>
    <w:rsid w:val="001316B3"/>
    <w:rsid w:val="00136FF3"/>
    <w:rsid w:val="00191C92"/>
    <w:rsid w:val="001A0C0A"/>
    <w:rsid w:val="001E3511"/>
    <w:rsid w:val="002341D8"/>
    <w:rsid w:val="0024486C"/>
    <w:rsid w:val="00283C81"/>
    <w:rsid w:val="0028650F"/>
    <w:rsid w:val="002B7B31"/>
    <w:rsid w:val="002D56D7"/>
    <w:rsid w:val="002E1814"/>
    <w:rsid w:val="002E20BB"/>
    <w:rsid w:val="002E394D"/>
    <w:rsid w:val="00306B1E"/>
    <w:rsid w:val="00352822"/>
    <w:rsid w:val="00357298"/>
    <w:rsid w:val="003706EC"/>
    <w:rsid w:val="0037788C"/>
    <w:rsid w:val="00384379"/>
    <w:rsid w:val="003B75E6"/>
    <w:rsid w:val="003E07EB"/>
    <w:rsid w:val="00421FBC"/>
    <w:rsid w:val="00437D57"/>
    <w:rsid w:val="00440A16"/>
    <w:rsid w:val="004A313D"/>
    <w:rsid w:val="004B7F78"/>
    <w:rsid w:val="004E1226"/>
    <w:rsid w:val="004E5330"/>
    <w:rsid w:val="005023E5"/>
    <w:rsid w:val="005023FA"/>
    <w:rsid w:val="00555955"/>
    <w:rsid w:val="005753F2"/>
    <w:rsid w:val="00582835"/>
    <w:rsid w:val="00586FB5"/>
    <w:rsid w:val="00595D3A"/>
    <w:rsid w:val="005C0F91"/>
    <w:rsid w:val="0060779A"/>
    <w:rsid w:val="00615845"/>
    <w:rsid w:val="00633083"/>
    <w:rsid w:val="0066463E"/>
    <w:rsid w:val="0067413C"/>
    <w:rsid w:val="00676A94"/>
    <w:rsid w:val="006974D3"/>
    <w:rsid w:val="006E2CC7"/>
    <w:rsid w:val="00715DAD"/>
    <w:rsid w:val="00717FBF"/>
    <w:rsid w:val="0073763A"/>
    <w:rsid w:val="007D4CAD"/>
    <w:rsid w:val="007E4FBE"/>
    <w:rsid w:val="007F319B"/>
    <w:rsid w:val="008101A7"/>
    <w:rsid w:val="00820AA3"/>
    <w:rsid w:val="0083010A"/>
    <w:rsid w:val="00833B1A"/>
    <w:rsid w:val="00877A4F"/>
    <w:rsid w:val="0088211A"/>
    <w:rsid w:val="0088300C"/>
    <w:rsid w:val="00890726"/>
    <w:rsid w:val="008A099F"/>
    <w:rsid w:val="008C3F49"/>
    <w:rsid w:val="008D5958"/>
    <w:rsid w:val="008E1411"/>
    <w:rsid w:val="0091300B"/>
    <w:rsid w:val="0093571E"/>
    <w:rsid w:val="0094540D"/>
    <w:rsid w:val="00952D8E"/>
    <w:rsid w:val="00991AFF"/>
    <w:rsid w:val="009B0E0C"/>
    <w:rsid w:val="009B7FE8"/>
    <w:rsid w:val="009C45D3"/>
    <w:rsid w:val="009E6174"/>
    <w:rsid w:val="009E71AA"/>
    <w:rsid w:val="009F6E9C"/>
    <w:rsid w:val="00A96B7C"/>
    <w:rsid w:val="00AA6EEC"/>
    <w:rsid w:val="00AA734F"/>
    <w:rsid w:val="00AC1AE9"/>
    <w:rsid w:val="00AD3338"/>
    <w:rsid w:val="00AD5F2E"/>
    <w:rsid w:val="00AE65FD"/>
    <w:rsid w:val="00AF1ADA"/>
    <w:rsid w:val="00AF7D36"/>
    <w:rsid w:val="00B76CAF"/>
    <w:rsid w:val="00B95B58"/>
    <w:rsid w:val="00B97620"/>
    <w:rsid w:val="00BB6ED9"/>
    <w:rsid w:val="00BC7862"/>
    <w:rsid w:val="00C178B7"/>
    <w:rsid w:val="00C8653E"/>
    <w:rsid w:val="00CA4183"/>
    <w:rsid w:val="00CB0A87"/>
    <w:rsid w:val="00CB6218"/>
    <w:rsid w:val="00CC775D"/>
    <w:rsid w:val="00CD3FEC"/>
    <w:rsid w:val="00CE4FF6"/>
    <w:rsid w:val="00D22334"/>
    <w:rsid w:val="00D34F7F"/>
    <w:rsid w:val="00D41656"/>
    <w:rsid w:val="00D54CF2"/>
    <w:rsid w:val="00D86B2E"/>
    <w:rsid w:val="00DB0B5D"/>
    <w:rsid w:val="00DB5C44"/>
    <w:rsid w:val="00DC0342"/>
    <w:rsid w:val="00DC7D80"/>
    <w:rsid w:val="00DD4DA8"/>
    <w:rsid w:val="00E05A44"/>
    <w:rsid w:val="00E243CA"/>
    <w:rsid w:val="00E31D7C"/>
    <w:rsid w:val="00E45204"/>
    <w:rsid w:val="00E724E7"/>
    <w:rsid w:val="00E8133A"/>
    <w:rsid w:val="00E93A93"/>
    <w:rsid w:val="00F21CCC"/>
    <w:rsid w:val="00F35779"/>
    <w:rsid w:val="00F44084"/>
    <w:rsid w:val="00F628AC"/>
    <w:rsid w:val="00F82861"/>
    <w:rsid w:val="00F87463"/>
    <w:rsid w:val="00F94608"/>
    <w:rsid w:val="00FB4A7B"/>
    <w:rsid w:val="00FF1BA0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AE0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DC7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en-GB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en-GB"/>
    </w:rPr>
  </w:style>
  <w:style w:type="paragraph" w:customStyle="1" w:styleId="Bullets1">
    <w:name w:val="Bullets 1"/>
    <w:basedOn w:val="Text"/>
    <w:link w:val="Bullets1Car"/>
    <w:uiPriority w:val="4"/>
    <w:qFormat/>
    <w:rsid w:val="001A0C0A"/>
    <w:pPr>
      <w:spacing w:after="0"/>
    </w:p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en-GB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en-GB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en-GB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DC7D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en-GB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en-GB"/>
    </w:rPr>
  </w:style>
  <w:style w:type="paragraph" w:customStyle="1" w:styleId="Bullets1">
    <w:name w:val="Bullets 1"/>
    <w:basedOn w:val="Text"/>
    <w:link w:val="Bullets1Car"/>
    <w:uiPriority w:val="4"/>
    <w:qFormat/>
    <w:rsid w:val="001A0C0A"/>
    <w:pPr>
      <w:spacing w:after="0"/>
    </w:p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en-GB"/>
    </w:rPr>
  </w:style>
  <w:style w:type="paragraph" w:customStyle="1" w:styleId="Bullets2">
    <w:name w:val="Bullets 2"/>
    <w:basedOn w:val="Bullets1"/>
    <w:link w:val="Bullets2Car"/>
    <w:uiPriority w:val="5"/>
    <w:qFormat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en-GB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en-GB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ink">
    <w:name w:val="Link"/>
    <w:basedOn w:val="Citation"/>
    <w:link w:val="LinkCar"/>
    <w:uiPriority w:val="10"/>
    <w:qFormat/>
    <w:rsid w:val="00CB0A87"/>
    <w:pPr>
      <w:numPr>
        <w:numId w:val="6"/>
      </w:numPr>
      <w:spacing w:after="120" w:line="240" w:lineRule="auto"/>
      <w:ind w:left="357" w:hanging="357"/>
    </w:pPr>
    <w:rPr>
      <w:rFonts w:ascii="Arial" w:hAnsi="Arial" w:cs="Arial"/>
      <w:i w:val="0"/>
      <w:color w:val="003C8A"/>
      <w:u w:val="single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Car">
    <w:name w:val="Link Car"/>
    <w:basedOn w:val="CitationCar"/>
    <w:link w:val="Link"/>
    <w:uiPriority w:val="10"/>
    <w:rsid w:val="00CB0A87"/>
    <w:rPr>
      <w:rFonts w:ascii="Arial" w:hAnsi="Arial" w:cs="Arial"/>
      <w:i w:val="0"/>
      <w:iCs/>
      <w:color w:val="003C8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come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4429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friendly agence</dc:creator>
  <cp:lastModifiedBy>EDEL Marion</cp:lastModifiedBy>
  <cp:revision>25</cp:revision>
  <dcterms:created xsi:type="dcterms:W3CDTF">2018-09-18T10:19:00Z</dcterms:created>
  <dcterms:modified xsi:type="dcterms:W3CDTF">2019-03-11T14:27:00Z</dcterms:modified>
</cp:coreProperties>
</file>